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C81EB7" w:rsidRPr="00856248" w:rsidTr="0047366C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C81EB7" w:rsidRPr="00856248" w:rsidRDefault="00C81EB7" w:rsidP="004736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62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0B45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ЕНО</w:t>
            </w:r>
          </w:p>
          <w:p w:rsidR="00C81EB7" w:rsidRPr="00856248" w:rsidRDefault="00C81EB7" w:rsidP="004736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562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81EB7" w:rsidRDefault="00C81EB7" w:rsidP="004736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государственной</w:t>
            </w:r>
          </w:p>
          <w:p w:rsidR="00C81EB7" w:rsidRDefault="00C81EB7" w:rsidP="0047366C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культурной политики</w:t>
            </w:r>
            <w:r>
              <w:t xml:space="preserve"> </w:t>
            </w:r>
          </w:p>
          <w:p w:rsidR="00C81EB7" w:rsidRPr="00856248" w:rsidRDefault="00C81EB7" w:rsidP="004736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77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А.Ю. </w:t>
            </w:r>
            <w:proofErr w:type="spellStart"/>
            <w:r w:rsidRPr="007177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C81EB7" w:rsidRDefault="00C81EB7" w:rsidP="004736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C81EB7" w:rsidRPr="00856248" w:rsidRDefault="00C81EB7" w:rsidP="004736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  <w:tr w:rsidR="00C81EB7" w:rsidRPr="00572C8A" w:rsidTr="0047366C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:rsidR="00C81EB7" w:rsidRPr="00572C8A" w:rsidRDefault="00C81EB7" w:rsidP="004736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gridSpan w:val="2"/>
          </w:tcPr>
          <w:p w:rsidR="00C81EB7" w:rsidRPr="00572C8A" w:rsidRDefault="00C81EB7" w:rsidP="0047366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1EB7" w:rsidRPr="00577AA2" w:rsidRDefault="00C81EB7" w:rsidP="00C81EB7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81EB7" w:rsidRPr="00577AA2" w:rsidRDefault="00C81EB7" w:rsidP="00C81EB7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81EB7" w:rsidRPr="00577AA2" w:rsidRDefault="00C81EB7" w:rsidP="00C81EB7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81EB7" w:rsidRDefault="00C81EB7" w:rsidP="00C81EB7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81EB7" w:rsidRPr="00577AA2" w:rsidRDefault="00C81EB7" w:rsidP="00C81EB7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81EB7" w:rsidRPr="00577AA2" w:rsidRDefault="00C81EB7" w:rsidP="00C81EB7">
      <w:pPr>
        <w:spacing w:after="0" w:line="240" w:lineRule="auto"/>
        <w:ind w:right="27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D81ECE" w:rsidRPr="00D81ECE" w:rsidRDefault="00D81ECE" w:rsidP="00D81ECE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ECE">
        <w:rPr>
          <w:rFonts w:ascii="Times New Roman" w:hAnsi="Times New Roman" w:cs="Times New Roman"/>
          <w:b/>
          <w:sz w:val="28"/>
          <w:szCs w:val="28"/>
        </w:rPr>
        <w:t>МЕТОДИЧЕСКИЕ РЕКОМЕНДАЦИИ ПО ДИСЦИПЛИНЕ</w:t>
      </w:r>
    </w:p>
    <w:p w:rsidR="00B73FA1" w:rsidRDefault="00B73FA1" w:rsidP="00D81E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ИНФОРМАЦИОННЫЕ ТЕХНОЛОГИИ В</w:t>
      </w:r>
    </w:p>
    <w:p w:rsidR="00B73FA1" w:rsidRPr="00283B87" w:rsidRDefault="00B73FA1" w:rsidP="00B73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B87">
        <w:rPr>
          <w:rFonts w:ascii="Times New Roman" w:hAnsi="Times New Roman" w:cs="Times New Roman"/>
          <w:b/>
          <w:sz w:val="28"/>
          <w:szCs w:val="28"/>
        </w:rPr>
        <w:t>ДЕЯТЕЛЬНОСТИ УЧРЕЖДЕНИЙ КУЛЬТУРЫ</w:t>
      </w:r>
    </w:p>
    <w:p w:rsidR="00C81EB7" w:rsidRPr="00C81EB7" w:rsidRDefault="00C81EB7" w:rsidP="002250BA">
      <w:pPr>
        <w:pStyle w:val="2"/>
        <w:spacing w:before="1" w:line="321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EB7" w:rsidRDefault="00C81EB7" w:rsidP="00C81EB7">
      <w:pPr>
        <w:spacing w:after="0" w:line="240" w:lineRule="auto"/>
        <w:ind w:right="-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77A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Название и код направления подготовки</w:t>
      </w:r>
    </w:p>
    <w:p w:rsidR="00C81EB7" w:rsidRPr="007F5C5D" w:rsidRDefault="00C81EB7" w:rsidP="00C81EB7">
      <w:pPr>
        <w:spacing w:after="0" w:line="240" w:lineRule="auto"/>
        <w:ind w:right="-284"/>
        <w:jc w:val="center"/>
        <w:rPr>
          <w:rFonts w:ascii="Times New Roman" w:hAnsi="Times New Roman"/>
          <w:sz w:val="24"/>
        </w:rPr>
      </w:pPr>
      <w:r w:rsidRPr="007F5C5D">
        <w:rPr>
          <w:rFonts w:ascii="Times New Roman" w:hAnsi="Times New Roman" w:cs="Times New Roman"/>
          <w:sz w:val="24"/>
        </w:rPr>
        <w:t>51.0</w:t>
      </w:r>
      <w:r w:rsidR="000A6215">
        <w:rPr>
          <w:rFonts w:ascii="Times New Roman" w:hAnsi="Times New Roman" w:cs="Times New Roman"/>
          <w:sz w:val="24"/>
        </w:rPr>
        <w:t>4</w:t>
      </w:r>
      <w:r w:rsidRPr="007F5C5D">
        <w:rPr>
          <w:rFonts w:ascii="Times New Roman" w:hAnsi="Times New Roman" w:cs="Times New Roman"/>
          <w:sz w:val="24"/>
        </w:rPr>
        <w:t>.03 Социально-культурная деятельность</w:t>
      </w:r>
    </w:p>
    <w:p w:rsidR="00C81EB7" w:rsidRPr="007F5C5D" w:rsidRDefault="00C81EB7" w:rsidP="00A84F54">
      <w:pPr>
        <w:spacing w:after="0" w:line="240" w:lineRule="auto"/>
        <w:ind w:left="678" w:right="-1" w:firstLine="31"/>
        <w:jc w:val="center"/>
        <w:rPr>
          <w:rFonts w:ascii="Times New Roman" w:hAnsi="Times New Roman" w:cs="Times New Roman"/>
          <w:sz w:val="24"/>
        </w:rPr>
      </w:pPr>
      <w:r w:rsidRPr="007F5C5D">
        <w:rPr>
          <w:rFonts w:ascii="Times New Roman" w:hAnsi="Times New Roman" w:cs="Times New Roman"/>
          <w:b/>
          <w:sz w:val="24"/>
        </w:rPr>
        <w:t>Про</w:t>
      </w:r>
      <w:r w:rsidR="002B0F0C">
        <w:rPr>
          <w:rFonts w:ascii="Times New Roman" w:hAnsi="Times New Roman" w:cs="Times New Roman"/>
          <w:b/>
          <w:sz w:val="24"/>
        </w:rPr>
        <w:t>грамма</w:t>
      </w:r>
      <w:r w:rsidRPr="007F5C5D">
        <w:rPr>
          <w:rFonts w:ascii="Times New Roman" w:hAnsi="Times New Roman" w:cs="Times New Roman"/>
          <w:b/>
          <w:sz w:val="24"/>
        </w:rPr>
        <w:t xml:space="preserve"> подготовки</w:t>
      </w:r>
      <w:r w:rsidRPr="007F5C5D">
        <w:rPr>
          <w:rFonts w:ascii="Times New Roman" w:hAnsi="Times New Roman" w:cs="Times New Roman"/>
          <w:sz w:val="24"/>
        </w:rPr>
        <w:t xml:space="preserve"> </w:t>
      </w:r>
      <w:r w:rsidR="000A6215" w:rsidRPr="000A6215">
        <w:rPr>
          <w:rFonts w:ascii="Times New Roman" w:hAnsi="Times New Roman" w:cs="Times New Roman"/>
          <w:color w:val="000000"/>
          <w:sz w:val="24"/>
          <w:szCs w:val="28"/>
        </w:rPr>
        <w:t>Менеджмент в сфере государственной культурной политики</w:t>
      </w:r>
    </w:p>
    <w:p w:rsidR="00C81EB7" w:rsidRPr="007F5C5D" w:rsidRDefault="00C81EB7" w:rsidP="00C81EB7">
      <w:pPr>
        <w:spacing w:after="0" w:line="240" w:lineRule="auto"/>
        <w:ind w:left="296" w:right="85"/>
        <w:jc w:val="center"/>
        <w:rPr>
          <w:rFonts w:ascii="Times New Roman" w:hAnsi="Times New Roman" w:cs="Times New Roman"/>
          <w:sz w:val="24"/>
        </w:rPr>
      </w:pPr>
      <w:r w:rsidRPr="00577A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Уровень квалификации</w:t>
      </w:r>
      <w:r w:rsidRPr="007F5C5D">
        <w:rPr>
          <w:rFonts w:ascii="Times New Roman" w:hAnsi="Times New Roman" w:cs="Times New Roman"/>
          <w:sz w:val="24"/>
        </w:rPr>
        <w:t xml:space="preserve"> </w:t>
      </w:r>
      <w:r w:rsidR="000A6215">
        <w:rPr>
          <w:rFonts w:ascii="Times New Roman" w:hAnsi="Times New Roman" w:cs="Times New Roman"/>
          <w:sz w:val="24"/>
        </w:rPr>
        <w:t>магистр</w:t>
      </w:r>
    </w:p>
    <w:p w:rsidR="00C81EB7" w:rsidRPr="007F5C5D" w:rsidRDefault="00C81EB7" w:rsidP="00C81E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5C5D">
        <w:rPr>
          <w:rFonts w:ascii="Times New Roman" w:hAnsi="Times New Roman" w:cs="Times New Roman"/>
          <w:b/>
          <w:sz w:val="24"/>
        </w:rPr>
        <w:t>Форма обучения</w:t>
      </w:r>
      <w:r w:rsidRPr="007F5C5D">
        <w:rPr>
          <w:rFonts w:ascii="Times New Roman" w:hAnsi="Times New Roman" w:cs="Times New Roman"/>
          <w:sz w:val="24"/>
        </w:rPr>
        <w:t xml:space="preserve"> очная, заочная</w:t>
      </w:r>
    </w:p>
    <w:p w:rsidR="00C81EB7" w:rsidRPr="00577AA2" w:rsidRDefault="00C81EB7" w:rsidP="00C81EB7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C81EB7" w:rsidRPr="00577AA2" w:rsidRDefault="00C81EB7" w:rsidP="00C81EB7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C81EB7" w:rsidRPr="00577AA2" w:rsidRDefault="00C81EB7" w:rsidP="00C81EB7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C81EB7" w:rsidRPr="00577AA2" w:rsidRDefault="00C81EB7" w:rsidP="00C81EB7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C81EB7" w:rsidRPr="00577AA2" w:rsidRDefault="00C81EB7" w:rsidP="00C81EB7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C81EB7" w:rsidRPr="005E4681" w:rsidRDefault="00C81EB7" w:rsidP="00C81EB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i/>
          <w:sz w:val="24"/>
          <w:szCs w:val="24"/>
          <w:lang w:eastAsia="ru-RU"/>
        </w:rPr>
        <w:t>(РПД адаптирована для лиц</w:t>
      </w:r>
    </w:p>
    <w:p w:rsidR="00C81EB7" w:rsidRPr="005E4681" w:rsidRDefault="00C81EB7" w:rsidP="00C81EB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i/>
          <w:sz w:val="24"/>
          <w:szCs w:val="24"/>
          <w:lang w:eastAsia="ru-RU"/>
        </w:rPr>
        <w:t>с ограниченными возможностями</w:t>
      </w:r>
    </w:p>
    <w:p w:rsidR="00C81EB7" w:rsidRPr="005E4681" w:rsidRDefault="00C81EB7" w:rsidP="00C81EB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E468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здоровья и инвалидов)</w:t>
      </w:r>
    </w:p>
    <w:p w:rsidR="00C81EB7" w:rsidRDefault="00C81EB7" w:rsidP="00C81EB7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C81EB7" w:rsidRDefault="00C81EB7" w:rsidP="00C81EB7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C81EB7" w:rsidRDefault="00C81EB7" w:rsidP="00C81EB7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C81EB7" w:rsidRPr="00577AA2" w:rsidRDefault="00C81EB7" w:rsidP="00C81EB7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C81EB7" w:rsidRPr="00577AA2" w:rsidRDefault="00C81EB7" w:rsidP="00C81EB7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2B0F0C" w:rsidRDefault="002B0F0C">
      <w:pP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br w:type="page"/>
      </w:r>
    </w:p>
    <w:p w:rsidR="00C81EB7" w:rsidRPr="00577AA2" w:rsidRDefault="00C81EB7" w:rsidP="00C81EB7">
      <w:pPr>
        <w:tabs>
          <w:tab w:val="left" w:pos="708"/>
        </w:tabs>
        <w:spacing w:after="0" w:line="240" w:lineRule="auto"/>
        <w:ind w:left="426"/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к самостоятельной работе студентов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</w:t>
      </w:r>
      <w:r w:rsidR="00284B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 w:rsidR="0025427F" w:rsidRPr="0025427F" w:rsidRDefault="00501456" w:rsidP="0025427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1 Методические рекомендации по </w:t>
      </w:r>
      <w:r w:rsidR="00C810D3" w:rsidRPr="0047306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подготовке</w:t>
      </w:r>
      <w:r w:rsidR="0025427F" w:rsidRPr="0047306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C810D3" w:rsidRPr="0047306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презентации</w:t>
      </w:r>
      <w:r w:rsidR="0025427F" w:rsidRPr="0047306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25427F" w:rsidRPr="002542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5427F" w:rsidRPr="0025427F">
        <w:rPr>
          <w:rFonts w:ascii="Times New Roman" w:hAnsi="Times New Roman" w:cs="Times New Roman"/>
          <w:sz w:val="24"/>
          <w:szCs w:val="24"/>
        </w:rPr>
        <w:t xml:space="preserve">Презентация дает возможность наглядно представить студенческой аудитории инновационные идеи, разработки и планы. Учебная презентация представляет собой результат самостоятельной работы студентов, с помощью которой они наглядно демонстрируют материалы публичного выступления перед аудиторией. </w:t>
      </w:r>
    </w:p>
    <w:p w:rsidR="0025427F" w:rsidRPr="0025427F" w:rsidRDefault="0025427F" w:rsidP="0025427F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Компьютерная презентация – это файл с необходимыми материалами, который состоит из последовательности слайдов. Каждый слайд содержит законченную по смыслу информацию, так как она не переносится на следующий слайд автоматически в отличие от текстового документа. Студенту – автору презентации, необходимо уметь распределять материал в пределах страницы и грамотно размещать отдельные объекты. В этом ему поможет целый набор готовых объектов (пиктограмм, геометрических фигур, текстовых окон и т.д.). </w:t>
      </w:r>
    </w:p>
    <w:p w:rsidR="0025427F" w:rsidRPr="0025427F" w:rsidRDefault="0025427F" w:rsidP="0025427F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Бесспорным достоинством презентации является возможность при необходимости быстро вернуться к любому из ранее просмотренных слайдов или буквально на ходу изменить последовательность изложения материала. Презентация помогает самому выступающему не забыть главное и точнее расставить акценты. </w:t>
      </w:r>
    </w:p>
    <w:p w:rsidR="0025427F" w:rsidRPr="0025427F" w:rsidRDefault="0025427F" w:rsidP="0025427F">
      <w:pPr>
        <w:spacing w:after="0" w:line="240" w:lineRule="auto"/>
        <w:ind w:left="739" w:right="65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Компьютерная презентация обладает целым рядом достоинств: </w:t>
      </w:r>
    </w:p>
    <w:p w:rsidR="0025427F" w:rsidRPr="0025427F" w:rsidRDefault="0025427F" w:rsidP="007D3E70">
      <w:pPr>
        <w:numPr>
          <w:ilvl w:val="0"/>
          <w:numId w:val="7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eastAsia="Times New Roman" w:hAnsi="Times New Roman" w:cs="Times New Roman"/>
          <w:i/>
          <w:sz w:val="24"/>
          <w:szCs w:val="24"/>
        </w:rPr>
        <w:t xml:space="preserve">Информативность </w:t>
      </w:r>
      <w:r w:rsidRPr="0025427F">
        <w:rPr>
          <w:rFonts w:ascii="Times New Roman" w:hAnsi="Times New Roman" w:cs="Times New Roman"/>
          <w:sz w:val="24"/>
          <w:szCs w:val="24"/>
        </w:rPr>
        <w:t xml:space="preserve">– элементы анимации, аудио – и видеофрагменты способны не только существенно украсить презентацию, но и повысить ее информативность; </w:t>
      </w:r>
    </w:p>
    <w:p w:rsidR="0025427F" w:rsidRPr="0025427F" w:rsidRDefault="0025427F" w:rsidP="007D3E70">
      <w:pPr>
        <w:numPr>
          <w:ilvl w:val="0"/>
          <w:numId w:val="7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eastAsia="Times New Roman" w:hAnsi="Times New Roman" w:cs="Times New Roman"/>
          <w:i/>
          <w:sz w:val="24"/>
          <w:szCs w:val="24"/>
        </w:rPr>
        <w:t>Копируемость</w:t>
      </w:r>
      <w:r w:rsidRPr="0025427F">
        <w:rPr>
          <w:rFonts w:ascii="Times New Roman" w:hAnsi="Times New Roman" w:cs="Times New Roman"/>
          <w:sz w:val="24"/>
          <w:szCs w:val="24"/>
        </w:rPr>
        <w:t xml:space="preserve"> – с электронной презентации моментально можно создать копии, которые ничем не</w:t>
      </w:r>
      <w:r>
        <w:rPr>
          <w:rFonts w:ascii="Times New Roman" w:hAnsi="Times New Roman" w:cs="Times New Roman"/>
          <w:sz w:val="24"/>
          <w:szCs w:val="24"/>
        </w:rPr>
        <w:t xml:space="preserve"> будут отличаться от оригинала;</w:t>
      </w:r>
    </w:p>
    <w:p w:rsidR="0025427F" w:rsidRPr="0025427F" w:rsidRDefault="0025427F" w:rsidP="007D3E70">
      <w:pPr>
        <w:numPr>
          <w:ilvl w:val="0"/>
          <w:numId w:val="7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eastAsia="Times New Roman" w:hAnsi="Times New Roman" w:cs="Times New Roman"/>
          <w:i/>
          <w:sz w:val="24"/>
          <w:szCs w:val="24"/>
        </w:rPr>
        <w:t>Транспортабельность</w:t>
      </w:r>
      <w:r w:rsidRPr="0025427F">
        <w:rPr>
          <w:rFonts w:ascii="Times New Roman" w:hAnsi="Times New Roman" w:cs="Times New Roman"/>
          <w:sz w:val="24"/>
          <w:szCs w:val="24"/>
        </w:rPr>
        <w:t xml:space="preserve"> – электронный носитель с презентацией компактен и удобен при транспортировке. При необходимости можно переслать файл презентации по электронной почте или опубликовать в Интернете или сделать сообщение дистанционно. </w:t>
      </w:r>
    </w:p>
    <w:p w:rsidR="0025427F" w:rsidRDefault="0025427F" w:rsidP="0025427F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Одной из основных программ для создания презентаций в мировой практике является программа Power Point компании Microsoft. </w:t>
      </w:r>
    </w:p>
    <w:p w:rsidR="0025427F" w:rsidRPr="0025427F" w:rsidRDefault="0025427F" w:rsidP="00254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Структура презентации </w:t>
      </w:r>
    </w:p>
    <w:p w:rsidR="0025427F" w:rsidRPr="0025427F" w:rsidRDefault="0025427F" w:rsidP="0025427F">
      <w:pPr>
        <w:spacing w:after="0" w:line="240" w:lineRule="auto"/>
        <w:ind w:left="6" w:right="65" w:firstLine="708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Удерживать активное внимание слушателей можно не более 15 минут, а, следовательно, при среднем расчете времени просмотра – 1 минута на слайд, количество слайдов не должно превышать 15-ти. </w:t>
      </w:r>
    </w:p>
    <w:p w:rsidR="0025427F" w:rsidRPr="0025427F" w:rsidRDefault="0025427F" w:rsidP="0025427F">
      <w:pPr>
        <w:spacing w:after="0" w:line="240" w:lineRule="auto"/>
        <w:ind w:left="6" w:right="65" w:firstLine="708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Первый слайд презентации должен содержать тему работы, фамилию, имя и отчество исполнителя, номер учебной группы, а также фамилию, имя, отчество, должность и ученую степень преподавателя. </w:t>
      </w:r>
    </w:p>
    <w:p w:rsidR="0025427F" w:rsidRPr="0025427F" w:rsidRDefault="0025427F" w:rsidP="0025427F">
      <w:pPr>
        <w:spacing w:after="0" w:line="240" w:lineRule="auto"/>
        <w:ind w:left="6" w:right="65" w:firstLine="708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На втором слайде целесообразно представить цель и краткое содержание презентации. Последующие слайды необходимо разбить на разделы согласно пунктам плана работы. На заключительный слайд выносится самое основное, главное из содержания презентации. </w:t>
      </w:r>
    </w:p>
    <w:p w:rsidR="0025427F" w:rsidRPr="00473066" w:rsidRDefault="0025427F" w:rsidP="00473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66">
        <w:rPr>
          <w:rFonts w:ascii="Times New Roman" w:hAnsi="Times New Roman" w:cs="Times New Roman"/>
          <w:b/>
          <w:sz w:val="24"/>
          <w:szCs w:val="24"/>
        </w:rPr>
        <w:t xml:space="preserve">Рекомендации по оформлению презентаций в </w:t>
      </w:r>
      <w:r w:rsidR="00473066" w:rsidRPr="00473066">
        <w:rPr>
          <w:rFonts w:ascii="Times New Roman" w:hAnsi="Times New Roman" w:cs="Times New Roman"/>
          <w:b/>
          <w:sz w:val="24"/>
          <w:szCs w:val="24"/>
        </w:rPr>
        <w:t>Microsoft</w:t>
      </w:r>
      <w:r w:rsidRPr="00473066">
        <w:rPr>
          <w:rFonts w:ascii="Times New Roman" w:hAnsi="Times New Roman" w:cs="Times New Roman"/>
          <w:b/>
          <w:sz w:val="24"/>
          <w:szCs w:val="24"/>
        </w:rPr>
        <w:t xml:space="preserve"> Power Point</w:t>
      </w:r>
    </w:p>
    <w:p w:rsidR="0025427F" w:rsidRPr="0025427F" w:rsidRDefault="0025427F" w:rsidP="0025427F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Для визуального восприятия текст на слайдах презентации должен быть не менее 18 </w:t>
      </w:r>
      <w:proofErr w:type="spellStart"/>
      <w:r w:rsidRPr="0025427F">
        <w:rPr>
          <w:rFonts w:ascii="Times New Roman" w:hAnsi="Times New Roman" w:cs="Times New Roman"/>
          <w:sz w:val="24"/>
          <w:szCs w:val="24"/>
        </w:rPr>
        <w:t>пт</w:t>
      </w:r>
      <w:proofErr w:type="spellEnd"/>
      <w:r w:rsidRPr="0025427F">
        <w:rPr>
          <w:rFonts w:ascii="Times New Roman" w:hAnsi="Times New Roman" w:cs="Times New Roman"/>
          <w:sz w:val="24"/>
          <w:szCs w:val="24"/>
        </w:rPr>
        <w:t xml:space="preserve">, а для заголовков – не менее 24 пт. </w:t>
      </w:r>
    </w:p>
    <w:p w:rsidR="0025427F" w:rsidRPr="0025427F" w:rsidRDefault="0025427F" w:rsidP="0025427F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lastRenderedPageBreak/>
        <w:t xml:space="preserve">Макет презентации должен быть оформлен в строгой цветовой гамме. Фон не должен быть слишком ярким или пестрым. Текст должен хорошо читаться. Одни и те же элементы на разных слайдах должен быть одного цвета. </w:t>
      </w:r>
    </w:p>
    <w:p w:rsidR="0025427F" w:rsidRPr="0025427F" w:rsidRDefault="0025427F" w:rsidP="0025427F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Пространство слайда (экрана) должно быть максимально использовано, за счет, например, увеличения масштаба рисунка. Кроме того, по возможности необходимо занимать верхние ¾ площади слайда (экрана), поскольку нижняя часть экрана плохо просматривается с последних рядов. </w:t>
      </w:r>
    </w:p>
    <w:p w:rsidR="0025427F" w:rsidRPr="0025427F" w:rsidRDefault="0025427F" w:rsidP="0025427F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Каждый слайд должен содержать заголовок. В конце заголовков точка не ставится. В заголовках должен быть отражен вывод из представленной на слайде информации. Оформление заголовков заглавными буквами можно использовать только в случае их краткости. </w:t>
      </w:r>
    </w:p>
    <w:p w:rsidR="0025427F" w:rsidRPr="0025427F" w:rsidRDefault="0025427F" w:rsidP="0025427F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На слайде следует помещать не более 5-6 строк и не более 5-7 слов в предложении. Текст на слайдах должен хорошо читаться. </w:t>
      </w:r>
    </w:p>
    <w:p w:rsidR="0025427F" w:rsidRPr="0025427F" w:rsidRDefault="0025427F" w:rsidP="0025427F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При добавлении рисунков, схем, диаграмм, снимков экрана (скриншотов) необходимо проверить текст этих элементов на наличие ошибок. Необходимо проверять правильность написания названий улиц, фамилий авторов методик и т.д. </w:t>
      </w:r>
    </w:p>
    <w:p w:rsidR="0025427F" w:rsidRPr="0025427F" w:rsidRDefault="0025427F" w:rsidP="0025427F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Нельзя перегружать слайды анимационными эффектами – это отвлекает слушателей от смыслового содержания слайда. Для смены слайдов используйте один и тот же анимационный эффект. </w:t>
      </w:r>
    </w:p>
    <w:p w:rsidR="0025427F" w:rsidRPr="00473066" w:rsidRDefault="0025427F" w:rsidP="00473066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66">
        <w:rPr>
          <w:rFonts w:ascii="Times New Roman" w:hAnsi="Times New Roman" w:cs="Times New Roman"/>
          <w:b/>
          <w:sz w:val="24"/>
          <w:szCs w:val="24"/>
        </w:rPr>
        <w:t>Порядок и принципы выполнения компьютерной презентации</w:t>
      </w:r>
    </w:p>
    <w:p w:rsidR="0025427F" w:rsidRPr="00473066" w:rsidRDefault="0025427F" w:rsidP="0047306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Перед созданием презентации необходимо четко определиться с целью, создаваемой презентации, построить вступление и сформулировать заключение, придерживаться основных этапов и рекомендуемых принципов ее создания. </w:t>
      </w:r>
    </w:p>
    <w:p w:rsidR="0025427F" w:rsidRPr="00473066" w:rsidRDefault="0025427F" w:rsidP="0047306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Основные этапы работы над компьютерной презентацией: </w:t>
      </w:r>
    </w:p>
    <w:p w:rsidR="0025427F" w:rsidRPr="00473066" w:rsidRDefault="0025427F" w:rsidP="007D3E70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Спланируйте общий вид презентации по выбранной теме, опираясь на собственные разработки и рекомендации преподавателя. </w:t>
      </w:r>
    </w:p>
    <w:p w:rsidR="0025427F" w:rsidRPr="00473066" w:rsidRDefault="0025427F" w:rsidP="007D3E70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Распределите материал по слайдам. </w:t>
      </w:r>
    </w:p>
    <w:p w:rsidR="0025427F" w:rsidRPr="00473066" w:rsidRDefault="0025427F" w:rsidP="007D3E70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Отредактируйте и оформите слайды. </w:t>
      </w:r>
    </w:p>
    <w:p w:rsidR="0025427F" w:rsidRPr="00473066" w:rsidRDefault="0025427F" w:rsidP="007D3E70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Задайте единообразный анимационный эффект для демонстрации презентации. </w:t>
      </w:r>
    </w:p>
    <w:p w:rsidR="0025427F" w:rsidRPr="00473066" w:rsidRDefault="0025427F" w:rsidP="007D3E70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Распечатайте презентацию. </w:t>
      </w:r>
    </w:p>
    <w:p w:rsidR="0025427F" w:rsidRPr="00473066" w:rsidRDefault="0025427F" w:rsidP="007D3E70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Прогоните готовый вариант перед демонстрацией с целью выявления ошибок. </w:t>
      </w:r>
    </w:p>
    <w:p w:rsidR="0025427F" w:rsidRPr="00473066" w:rsidRDefault="0025427F" w:rsidP="007D3E70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Доработайте презентацию, если возникла необходимость. </w:t>
      </w:r>
    </w:p>
    <w:p w:rsidR="0025427F" w:rsidRPr="00473066" w:rsidRDefault="0025427F" w:rsidP="0047306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Основные принципы выполнения и представления компьютерной презентации: </w:t>
      </w:r>
    </w:p>
    <w:p w:rsidR="0025427F" w:rsidRPr="00473066" w:rsidRDefault="0025427F" w:rsidP="007D3E70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помните, что компьютерная презентация не предназначена для автономного использования, она должна лишь помогать докладчику во время его выступления, правильно расставлять акценты; </w:t>
      </w:r>
    </w:p>
    <w:p w:rsidR="0025427F" w:rsidRPr="00473066" w:rsidRDefault="0025427F" w:rsidP="007D3E70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не усложняйте презентацию и не перегружайте ее текстом, статистическими данными и графическими изображениями. Наиболее эффективная презентация Power Point – простая презентация; </w:t>
      </w:r>
    </w:p>
    <w:p w:rsidR="0025427F" w:rsidRPr="00473066" w:rsidRDefault="0025427F" w:rsidP="007D3E70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Не читайте текст на слайдах. Устная речь докладчика должна дополнять, описывать, но не пересказывать, представленную на слайдах информацию; </w:t>
      </w:r>
    </w:p>
    <w:p w:rsidR="0025427F" w:rsidRPr="00473066" w:rsidRDefault="0025427F" w:rsidP="007D3E70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дайте время аудитории ознакомиться с информацией каждого нового слайда, а уже после этого давать свои комментарии показанному на экране. В противном случае внимание слушателей будет рассеиваться; </w:t>
      </w:r>
    </w:p>
    <w:p w:rsidR="0025427F" w:rsidRPr="00473066" w:rsidRDefault="0025427F" w:rsidP="007D3E70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делайте перерывы. Не следует торопиться с демонстрацией последующего слайда. Позвольте слушателям подумать и усвоить информацию; </w:t>
      </w:r>
    </w:p>
    <w:p w:rsidR="0025427F" w:rsidRPr="00473066" w:rsidRDefault="0025427F" w:rsidP="007D3E70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предложите раздаточный материал в конце выступления, если это необходимо. Не делайте этого в начале или в середине доклада, т.к. все внимание должно быть приковано к вам и к экрану; </w:t>
      </w:r>
    </w:p>
    <w:p w:rsidR="0025427F" w:rsidRPr="00473066" w:rsidRDefault="0025427F" w:rsidP="007D3E70">
      <w:pPr>
        <w:numPr>
          <w:ilvl w:val="0"/>
          <w:numId w:val="9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lastRenderedPageBreak/>
        <w:t xml:space="preserve">обязательно отредактируйте презентацию перед выступлением после предварительного просмотра (репетиции). </w:t>
      </w:r>
    </w:p>
    <w:p w:rsidR="004B1DEF" w:rsidRPr="002542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5427F" w:rsidRPr="0025427F" w:rsidRDefault="00501456" w:rsidP="0025427F">
      <w:pPr>
        <w:spacing w:after="0" w:line="240" w:lineRule="auto"/>
        <w:ind w:left="6" w:right="6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Методические указания по</w:t>
      </w:r>
      <w:r w:rsidR="0025427F" w:rsidRPr="002542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C810D3" w:rsidRPr="002542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подготовке доклада</w:t>
      </w:r>
      <w:r w:rsidR="0025427F" w:rsidRPr="002542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25427F" w:rsidRPr="002542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5427F" w:rsidRPr="0025427F">
        <w:rPr>
          <w:rFonts w:ascii="Times New Roman" w:hAnsi="Times New Roman" w:cs="Times New Roman"/>
          <w:sz w:val="24"/>
          <w:szCs w:val="24"/>
        </w:rPr>
        <w:t xml:space="preserve">Доклад – это развернутое устное сообщение, посвященное заданной теме, сделанное публично, в присутствии слушателей. Основным содержанием доклада может быть описание состояния дел в какой-либо научной или практической сфере; авторский взгляд на ситуацию или проблему, анализ и возможные пути решения проблемы. </w:t>
      </w:r>
    </w:p>
    <w:p w:rsidR="0025427F" w:rsidRPr="0025427F" w:rsidRDefault="0025427F" w:rsidP="0025427F">
      <w:pPr>
        <w:spacing w:after="0" w:line="240" w:lineRule="auto"/>
        <w:ind w:left="6" w:right="6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Темами доклада обычно являются вопросы, не освещенные в полной мере или вообще не рассматриваемые на лекциях, предполагающие самостоятельное изучение студентами. Обычно студенты выступают с докладами на семинарских занятиях или конференциях, по результатам которых публикуется сборник тезисов докладов. </w:t>
      </w:r>
    </w:p>
    <w:p w:rsidR="0025427F" w:rsidRPr="0025427F" w:rsidRDefault="0025427F" w:rsidP="0025427F">
      <w:pPr>
        <w:spacing w:after="0" w:line="240" w:lineRule="auto"/>
        <w:ind w:left="6" w:right="6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Доклад изначально планируется как устное выступление и должен соответствовать определенным критериям. Для устного сообщения недостаточно правильно построить и оформить письменный текст, недостаточно удовлетворительно раскрывать тему содержания. Устное сообщение должно хорошо восприниматься на слух, а значит должно быть интересно поданным для аудитории. Для представления устного доклада необходимо составить тезисы – опорные моменты выступления студента (обоснование актуальности, описание сути работы, основные термины и понятия, выводы), ключевые слова, которые помогут логичнее изложить тему. Студент во время выступления может опираться на пояснительные материалы, представленные в виде слайдов, таблиц и пр. Это поможет ему ярко и четко изложить материал, а слушателям наглядно представить и полнее понять проблему, о которой идет речь в докладе. </w:t>
      </w:r>
    </w:p>
    <w:p w:rsidR="0025427F" w:rsidRPr="0025427F" w:rsidRDefault="0025427F" w:rsidP="0025427F">
      <w:pPr>
        <w:spacing w:after="0" w:line="240" w:lineRule="auto"/>
        <w:ind w:left="6" w:right="6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27F">
        <w:rPr>
          <w:rFonts w:ascii="Times New Roman" w:hAnsi="Times New Roman" w:cs="Times New Roman"/>
          <w:sz w:val="24"/>
          <w:szCs w:val="24"/>
        </w:rPr>
        <w:t xml:space="preserve">Тезисы докладов являются самостоятельной разновидностью научной публикации и представляют собой текст небольшого объема, в котором кратко сформулированы основные положения докладов. Тезисы доклада обычно имеют объем до 3 страниц, содержат в себе самые существенные идеи, сохраняют логику доклада и его основное содержание. </w:t>
      </w:r>
    </w:p>
    <w:p w:rsidR="00473066" w:rsidRPr="00473066" w:rsidRDefault="00473066" w:rsidP="004730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66">
        <w:rPr>
          <w:rFonts w:ascii="Times New Roman" w:hAnsi="Times New Roman" w:cs="Times New Roman"/>
          <w:b/>
          <w:sz w:val="24"/>
          <w:szCs w:val="24"/>
        </w:rPr>
        <w:t>Структура доклада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Структура доклада традиционно состоит из трех разделов: введения, основной части и заключения.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Во введении необходимо указать тему и цель доклада, определить проблему и ввести основные понятия и термины доклада, а также обозначить тематические разделы доклада и наметить методы решения представленной в докладе проблемы и моделирует ожидаемые результаты.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Основная часть доклада представляет последовательное раскрытие тематических разделов работы в целях решения выше обозначенной проблемы.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В заключении студент приводит основные результаты и собственные суждения по поводу возможных путей решения рассмотренной проблемы, которые оформляет в виде рекомендаций.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Текст доклада должен составлять 3-5 машинописных листа. Данный объем текста обеспечит выступление студента в течение 7-10 минут в соответствии с регламентом. Следовательно, необходимо тщательно отбирать материал для доклада, не перегружая его лишней информацией. Очень важно уложиться в отведенное для доклада время: если вас прервут на середине доклада, то вы не сможете сообщить самого главного – результатов вашей самостоятельной работы, что отрицательно отразиться на качестве выступления и существенно снизит оценку.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Конспект доклада должен кратко отражать главные моменты из введения, основной части и заключения. Во время подготовки конспекта следует подобрать и необходимый иллюстративный материал, сопровождающий доклад (основные тезисы, формулы, схемы, чертежи, таблицы, графики и диаграммы, фотографии и т.п.). </w:t>
      </w:r>
    </w:p>
    <w:p w:rsidR="00473066" w:rsidRPr="00473066" w:rsidRDefault="00473066" w:rsidP="00473066">
      <w:pPr>
        <w:spacing w:after="0" w:line="240" w:lineRule="auto"/>
        <w:ind w:left="7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66">
        <w:rPr>
          <w:rFonts w:ascii="Times New Roman" w:hAnsi="Times New Roman" w:cs="Times New Roman"/>
          <w:b/>
          <w:sz w:val="24"/>
          <w:szCs w:val="24"/>
        </w:rPr>
        <w:t>Оформление печатного варианта доклада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lastRenderedPageBreak/>
        <w:t xml:space="preserve">Текст доклада набирается в текстовом процессоре Microsoft Word версий 97-2016 и распечатывается на компьютере на одной стороне листа бумаги формата А4 (210 × 297мм). 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Основной текст:</w:t>
      </w:r>
      <w:r w:rsidRPr="00473066">
        <w:rPr>
          <w:rFonts w:ascii="Times New Roman" w:hAnsi="Times New Roman" w:cs="Times New Roman"/>
          <w:sz w:val="24"/>
          <w:szCs w:val="24"/>
        </w:rPr>
        <w:t xml:space="preserve"> шрифт </w:t>
      </w:r>
      <w:proofErr w:type="spellStart"/>
      <w:r w:rsidRPr="00473066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066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066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– 14пт, без переноса слов, абзацный отступ («красная строка») – 1,25 см, выравнивание – по ширине страницы, межстрочный интервал – полуторный. </w:t>
      </w:r>
    </w:p>
    <w:p w:rsidR="00473066" w:rsidRPr="00473066" w:rsidRDefault="00473066" w:rsidP="00473066">
      <w:pPr>
        <w:spacing w:after="0" w:line="240" w:lineRule="auto"/>
        <w:ind w:left="739" w:right="65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Поля:</w:t>
      </w:r>
      <w:r w:rsidRPr="00473066">
        <w:rPr>
          <w:rFonts w:ascii="Times New Roman" w:hAnsi="Times New Roman" w:cs="Times New Roman"/>
          <w:sz w:val="24"/>
          <w:szCs w:val="24"/>
        </w:rPr>
        <w:t xml:space="preserve"> слева – 3 см, сверху – 2 см, справа – 2 см, внизу – 2 см.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Заголовки первого уровня (главы):</w:t>
      </w:r>
      <w:r w:rsidRPr="00473066">
        <w:rPr>
          <w:rFonts w:ascii="Times New Roman" w:hAnsi="Times New Roman" w:cs="Times New Roman"/>
          <w:sz w:val="24"/>
          <w:szCs w:val="24"/>
        </w:rPr>
        <w:t xml:space="preserve"> обозначают римскими цифрами, и набирают заглавными буквами, по центру, без отступа и точки на конце; шрифт 18, полужирный.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Заголовки второго уровня (параграфы):</w:t>
      </w:r>
      <w:r w:rsidRPr="00473066">
        <w:rPr>
          <w:rFonts w:ascii="Times New Roman" w:hAnsi="Times New Roman" w:cs="Times New Roman"/>
          <w:sz w:val="24"/>
          <w:szCs w:val="24"/>
        </w:rPr>
        <w:t xml:space="preserve"> выравнивают по центру, без отступа, обозначают арабскими цифрами, без точки, с заглавной буквы, далее строчными буквами; шрифт 16, полужирный. 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Между заголовками и текстом, между заголовком и заголовком другого порядка – пропускается одна строка.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Все страницы нумеруют, начиная с титульного листа (на титульном листе номер не ставится). В общем объеме титульный лист учитывается под номером «1», таким образом, первый напечатанный номер (номер «2») будет на листе с оглавлением. Цифру, обозначающую порядковый номер листа, ставят в нижнем правом углу.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Каждую главу начинают с новой страницы. Параграфы следуют друг за другом без разрыва страниц.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Для выделения в тексте отдельных слов или мест допустимо применять подчеркивание, курсив, разрядку или набор прописными буквами. 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Таблицы, рисунки, графики, фотографии как в тексте, так и в приложении выполняются на стандартных листах (формат А4). </w:t>
      </w:r>
    </w:p>
    <w:p w:rsidR="00473066" w:rsidRPr="00473066" w:rsidRDefault="00473066" w:rsidP="00473066">
      <w:pPr>
        <w:spacing w:after="0" w:line="240" w:lineRule="auto"/>
        <w:ind w:left="739" w:right="65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Все сноски и подстрочные примечания набирают через один интервал.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Все иллюстрации (фотографии, схемы, диаграммы) именуются рисунками и нумеруются сквозным образом через всю работу. Каждую иллюстрацию снабжают подрисуночной надписью, следующей сразу же после номера. Подпись под иллюстрацией пишут с прописной буквы в одну строку. В конце подписи точку не ставят. 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Рисунки должны размещаться сразу после первого упоминания о них в контексте работы.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Оформление таблиц строго нормировано. Каждая таблица должна иметь номер и название. В тексте дается ссылка на таблицу, в круглых скобках: </w:t>
      </w:r>
    </w:p>
    <w:p w:rsidR="00473066" w:rsidRPr="00473066" w:rsidRDefault="00473066" w:rsidP="00473066">
      <w:pPr>
        <w:spacing w:after="0" w:line="240" w:lineRule="auto"/>
        <w:ind w:left="16" w:right="65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(табл. 1.1.) 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Все таблицы нумеруют арабскими цифрами в пределах всего текста. Над правым верхним углом таблицы помещают надпись: «Таблица…» с указанием порядкового номера (выравнивание по правому краю, шрифт 12, без выделения). Знак № и точку в конце не ставят. Таблицы снабжают тематическими заголовками, которые располагают посередине страницы, без отступа и пишут с прописной буквы без точки на конце и печатают через один интервал (шрифт 14, по центру, полужирное выделение). </w:t>
      </w:r>
    </w:p>
    <w:p w:rsidR="00473066" w:rsidRPr="00473066" w:rsidRDefault="00473066" w:rsidP="00473066">
      <w:pPr>
        <w:spacing w:after="22"/>
        <w:ind w:left="7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66">
        <w:rPr>
          <w:rFonts w:ascii="Times New Roman" w:hAnsi="Times New Roman" w:cs="Times New Roman"/>
          <w:b/>
          <w:sz w:val="24"/>
          <w:szCs w:val="24"/>
        </w:rPr>
        <w:t>Порядок работы при написании доклада</w:t>
      </w:r>
    </w:p>
    <w:p w:rsidR="00473066" w:rsidRPr="00473066" w:rsidRDefault="00473066" w:rsidP="00473066">
      <w:pPr>
        <w:spacing w:after="0" w:line="240" w:lineRule="auto"/>
        <w:ind w:left="739" w:right="65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Для успешной работы над докладом следует выполнить следующее: </w:t>
      </w:r>
    </w:p>
    <w:p w:rsidR="00473066" w:rsidRPr="00473066" w:rsidRDefault="00473066" w:rsidP="00473066">
      <w:pPr>
        <w:spacing w:after="0" w:line="240" w:lineRule="auto"/>
        <w:ind w:left="16" w:right="65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серьезно отнестись к выбору темы, освоить навыки подбора литературы, методы работы с источниками. 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При выборе темы следует проконсультироваться с преподавателем и ознакомиться с требованиями к докладу. После актуализации тематической проблемы следует изучить научные труды ведущих специалистов в выбранной предметной области, проанализировать существующие теории, гипотезы и результаты научных исследований. В основных положениях доклада должен быть отражен анализ, классификация и систематизация отобранного материала.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:rsidR="00473066" w:rsidRPr="00473066" w:rsidRDefault="00473066" w:rsidP="00473066">
      <w:pPr>
        <w:tabs>
          <w:tab w:val="center" w:pos="1380"/>
          <w:tab w:val="center" w:pos="3516"/>
          <w:tab w:val="center" w:pos="5150"/>
          <w:tab w:val="center" w:pos="6590"/>
          <w:tab w:val="right" w:pos="9448"/>
        </w:tabs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47306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Общие </w:t>
      </w:r>
      <w:r w:rsidRPr="0047306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рекомендации по подготовке материалов </w:t>
      </w:r>
      <w:r w:rsidRPr="00473066">
        <w:rPr>
          <w:rFonts w:ascii="Times New Roman" w:hAnsi="Times New Roman" w:cs="Times New Roman"/>
          <w:b/>
          <w:sz w:val="24"/>
          <w:szCs w:val="24"/>
        </w:rPr>
        <w:t xml:space="preserve">самостоятельных работ в электронном виде </w:t>
      </w:r>
    </w:p>
    <w:p w:rsidR="00473066" w:rsidRPr="00473066" w:rsidRDefault="00473066" w:rsidP="00473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Некоторые особенности форматов текстовых файлов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3066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066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066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 в настоящее время является основным редактором, применяемым для создания различных текстовых документов.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По умолчанию документы Word 2007 (2016) сохраняются с новым расширением имени файла, которое получается путем добавления суффикса «x» к расширению </w:t>
      </w:r>
      <w:proofErr w:type="spellStart"/>
      <w:r w:rsidRPr="00473066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. Новый формат файлов основан на языке XML. Суффикс «x» означает, что XML-файл не содержит макросов. Таким образом, имена обычных файлов Word 2007 (2016) имеют расширение </w:t>
      </w:r>
      <w:proofErr w:type="spellStart"/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docx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, а не </w:t>
      </w:r>
      <w:proofErr w:type="spellStart"/>
      <w:r w:rsidRPr="00473066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. Существует также вариант добавления суффикса «m», который означает, что XML-файл содержит макросы.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Данные особенности следует учитывать при представлении материалов самостоятельных работ в электронном виде для консультации или предварительной проверки.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Файлы новых форматов недоступны для работы в предыдущих версиях Word. Открывать и изменять файлы Word 2007 (2010) в более ранних версиях программы можно, если загрузить в них необходимые конвертеры файлов.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Документы, созданные в Word 97 – 2003 открываются в Word 2007 (2010) в режиме совместимости, при этом в строке заголовка окна документа отображается надпись </w:t>
      </w:r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Режим ограниченной функциональности</w:t>
      </w:r>
      <w:r w:rsidRPr="00473066">
        <w:rPr>
          <w:rFonts w:ascii="Times New Roman" w:hAnsi="Times New Roman" w:cs="Times New Roman"/>
          <w:sz w:val="24"/>
          <w:szCs w:val="24"/>
        </w:rPr>
        <w:t xml:space="preserve">. Однако в режиме совместимости при работе с документом не используются новые и расширенные возможности Word 2007 (2010) и пользователи более ранних версий программы смогут открывать, редактировать и сохранять документы.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По умолчанию все файлы сохраняются в том же формате, в котором были открыты. Новые документы и файлы Word 2007 (2010) сохраняются в формате </w:t>
      </w:r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Документ Word</w:t>
      </w:r>
      <w:r w:rsidRPr="00473066">
        <w:rPr>
          <w:rFonts w:ascii="Times New Roman" w:hAnsi="Times New Roman" w:cs="Times New Roman"/>
          <w:sz w:val="24"/>
          <w:szCs w:val="24"/>
        </w:rPr>
        <w:t xml:space="preserve">, файлы предыдущих версий сохраняются в формате </w:t>
      </w:r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Документ Word 97 – 2003</w:t>
      </w:r>
      <w:r w:rsidRPr="00473066">
        <w:rPr>
          <w:rFonts w:ascii="Times New Roman" w:hAnsi="Times New Roman" w:cs="Times New Roman"/>
          <w:sz w:val="24"/>
          <w:szCs w:val="24"/>
        </w:rPr>
        <w:t xml:space="preserve">, файлы </w:t>
      </w:r>
      <w:proofErr w:type="spellStart"/>
      <w:r w:rsidRPr="00473066">
        <w:rPr>
          <w:rFonts w:ascii="Times New Roman" w:hAnsi="Times New Roman" w:cs="Times New Roman"/>
          <w:sz w:val="24"/>
          <w:szCs w:val="24"/>
        </w:rPr>
        <w:t>rtf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 сохраняются как </w:t>
      </w:r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Текст в формате RTF</w:t>
      </w:r>
      <w:r w:rsidRPr="00473066">
        <w:rPr>
          <w:rFonts w:ascii="Times New Roman" w:hAnsi="Times New Roman" w:cs="Times New Roman"/>
          <w:sz w:val="24"/>
          <w:szCs w:val="24"/>
        </w:rPr>
        <w:t xml:space="preserve"> и т.д. При сохранении файла формат можно изменить.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Файлы предыдущих версий Word можно сохранить в формате </w:t>
      </w:r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Документ Word 2007 (2010)</w:t>
      </w:r>
      <w:r w:rsidRPr="00473066">
        <w:rPr>
          <w:rFonts w:ascii="Times New Roman" w:hAnsi="Times New Roman" w:cs="Times New Roman"/>
          <w:sz w:val="24"/>
          <w:szCs w:val="24"/>
        </w:rPr>
        <w:t xml:space="preserve">, но при этом возможны изменения в макете документа. При сохранении документа, созданного в Word 2007 (2010), в формате Документ Word 97 – 2003 в нем автоматически могут быть произведены следующие изменения: </w:t>
      </w:r>
    </w:p>
    <w:p w:rsidR="00473066" w:rsidRPr="00473066" w:rsidRDefault="00473066" w:rsidP="007D3E70">
      <w:pPr>
        <w:numPr>
          <w:ilvl w:val="0"/>
          <w:numId w:val="10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некоторые данные в стандартных блоках документа, а также элементах </w:t>
      </w:r>
      <w:r w:rsidR="00EA0B06" w:rsidRPr="00473066">
        <w:rPr>
          <w:rFonts w:ascii="Times New Roman" w:hAnsi="Times New Roman" w:cs="Times New Roman"/>
          <w:sz w:val="24"/>
          <w:szCs w:val="24"/>
        </w:rPr>
        <w:t>авто текста</w:t>
      </w:r>
      <w:r w:rsidRPr="00473066">
        <w:rPr>
          <w:rFonts w:ascii="Times New Roman" w:hAnsi="Times New Roman" w:cs="Times New Roman"/>
          <w:sz w:val="24"/>
          <w:szCs w:val="24"/>
        </w:rPr>
        <w:t xml:space="preserve"> могут быть утеряны; </w:t>
      </w:r>
    </w:p>
    <w:p w:rsidR="00473066" w:rsidRPr="00473066" w:rsidRDefault="00473066" w:rsidP="007D3E70">
      <w:pPr>
        <w:numPr>
          <w:ilvl w:val="0"/>
          <w:numId w:val="10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ссылки и списки литературы будут преобразованы в статический текст и перестанут автоматически обновляться; </w:t>
      </w:r>
    </w:p>
    <w:p w:rsidR="00473066" w:rsidRPr="00473066" w:rsidRDefault="00473066" w:rsidP="007D3E70">
      <w:pPr>
        <w:numPr>
          <w:ilvl w:val="0"/>
          <w:numId w:val="10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внедренные </w:t>
      </w:r>
      <w:r w:rsidRPr="00473066">
        <w:rPr>
          <w:rFonts w:ascii="Times New Roman" w:hAnsi="Times New Roman" w:cs="Times New Roman"/>
          <w:sz w:val="24"/>
          <w:szCs w:val="24"/>
        </w:rPr>
        <w:tab/>
        <w:t xml:space="preserve">объекты, </w:t>
      </w:r>
      <w:r w:rsidRPr="00473066">
        <w:rPr>
          <w:rFonts w:ascii="Times New Roman" w:hAnsi="Times New Roman" w:cs="Times New Roman"/>
          <w:sz w:val="24"/>
          <w:szCs w:val="24"/>
        </w:rPr>
        <w:tab/>
        <w:t xml:space="preserve">созданные </w:t>
      </w:r>
      <w:r w:rsidRPr="00473066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473066">
        <w:rPr>
          <w:rFonts w:ascii="Times New Roman" w:hAnsi="Times New Roman" w:cs="Times New Roman"/>
          <w:sz w:val="24"/>
          <w:szCs w:val="24"/>
        </w:rPr>
        <w:tab/>
        <w:t xml:space="preserve">приложениях </w:t>
      </w:r>
    </w:p>
    <w:p w:rsidR="00473066" w:rsidRPr="00473066" w:rsidRDefault="00473066" w:rsidP="00473066">
      <w:pPr>
        <w:spacing w:after="0" w:line="240" w:lineRule="auto"/>
        <w:ind w:left="16" w:right="6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3066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3066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 2007, невозможно будет редактировать; </w:t>
      </w:r>
    </w:p>
    <w:p w:rsidR="00473066" w:rsidRPr="00473066" w:rsidRDefault="00473066" w:rsidP="007D3E70">
      <w:pPr>
        <w:numPr>
          <w:ilvl w:val="0"/>
          <w:numId w:val="10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формулы будут преобразованы в изображения. Их редактирование будет невозможным, пока документ не будет преобразован в новый формат файла; </w:t>
      </w:r>
    </w:p>
    <w:p w:rsidR="00473066" w:rsidRPr="00473066" w:rsidRDefault="00473066" w:rsidP="007D3E70">
      <w:pPr>
        <w:numPr>
          <w:ilvl w:val="0"/>
          <w:numId w:val="10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положение некоторых надписей изменится.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Перед сохранением документа можно выполнить проверку совместимости с предыдущими версиями программы. Для этого необходимо нажать кнопку </w:t>
      </w:r>
      <w:proofErr w:type="spellStart"/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Office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, выбрать команду </w:t>
      </w:r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Подготовить</w:t>
      </w:r>
      <w:r w:rsidRPr="00473066">
        <w:rPr>
          <w:rFonts w:ascii="Times New Roman" w:hAnsi="Times New Roman" w:cs="Times New Roman"/>
          <w:sz w:val="24"/>
          <w:szCs w:val="24"/>
        </w:rPr>
        <w:t xml:space="preserve"> и в появившемся подчиненном меню – команду </w:t>
      </w:r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Проверка совместимости</w:t>
      </w:r>
      <w:r w:rsidRPr="00473066">
        <w:rPr>
          <w:rFonts w:ascii="Times New Roman" w:hAnsi="Times New Roman" w:cs="Times New Roman"/>
          <w:sz w:val="24"/>
          <w:szCs w:val="24"/>
        </w:rPr>
        <w:t xml:space="preserve">. В окне результатов проверки совместимости будет отображен список несовместимых элементов. </w:t>
      </w:r>
    </w:p>
    <w:p w:rsidR="00473066" w:rsidRPr="00473066" w:rsidRDefault="00473066" w:rsidP="0047306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066">
        <w:rPr>
          <w:rFonts w:ascii="Times New Roman" w:hAnsi="Times New Roman" w:cs="Times New Roman"/>
          <w:sz w:val="24"/>
          <w:szCs w:val="24"/>
        </w:rPr>
        <w:t xml:space="preserve">При сохранении файла, созданного в одной из предыдущих версий Word, в файл Word 2007 (2010), появляется новый файл, а исходный файл остается в той же папке. Вместо этого можно преобразовать файл таким образом, чтобы файл формата Word 2007 (2010) заменил старый файл. Нажмите кнопку </w:t>
      </w:r>
      <w:proofErr w:type="spellStart"/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Office</w:t>
      </w:r>
      <w:proofErr w:type="spellEnd"/>
      <w:r w:rsidRPr="00473066">
        <w:rPr>
          <w:rFonts w:ascii="Times New Roman" w:hAnsi="Times New Roman" w:cs="Times New Roman"/>
          <w:sz w:val="24"/>
          <w:szCs w:val="24"/>
        </w:rPr>
        <w:t xml:space="preserve"> и выберите команду </w:t>
      </w:r>
      <w:r w:rsidRPr="00473066">
        <w:rPr>
          <w:rFonts w:ascii="Times New Roman" w:eastAsia="Times New Roman" w:hAnsi="Times New Roman" w:cs="Times New Roman"/>
          <w:i/>
          <w:sz w:val="24"/>
          <w:szCs w:val="24"/>
        </w:rPr>
        <w:t>Преобразовать</w:t>
      </w:r>
      <w:r w:rsidRPr="004730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3066" w:rsidRPr="00EA0B06" w:rsidRDefault="00473066" w:rsidP="00EA0B06">
      <w:pPr>
        <w:tabs>
          <w:tab w:val="center" w:pos="1695"/>
          <w:tab w:val="center" w:pos="3578"/>
          <w:tab w:val="center" w:pos="4579"/>
          <w:tab w:val="center" w:pos="5957"/>
          <w:tab w:val="center" w:pos="7494"/>
          <w:tab w:val="center" w:pos="8473"/>
        </w:tabs>
        <w:spacing w:after="0" w:line="240" w:lineRule="auto"/>
        <w:ind w:left="1134" w:right="9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0B06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правила и рекомендации при вводе и </w:t>
      </w:r>
      <w:r w:rsidRPr="00EA0B06">
        <w:rPr>
          <w:rFonts w:ascii="Times New Roman" w:hAnsi="Times New Roman" w:cs="Times New Roman"/>
          <w:b/>
          <w:sz w:val="24"/>
          <w:szCs w:val="24"/>
        </w:rPr>
        <w:t>редактировании текста с клавиатуры</w:t>
      </w:r>
    </w:p>
    <w:p w:rsidR="00473066" w:rsidRPr="00EA0B06" w:rsidRDefault="00473066" w:rsidP="00EA0B0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B06">
        <w:rPr>
          <w:rFonts w:ascii="Times New Roman" w:hAnsi="Times New Roman" w:cs="Times New Roman"/>
          <w:sz w:val="24"/>
          <w:szCs w:val="24"/>
        </w:rPr>
        <w:lastRenderedPageBreak/>
        <w:t>В текстовом процессоре Microsoft</w:t>
      </w:r>
      <w:r w:rsidR="00EA0B06" w:rsidRPr="00EA0B06">
        <w:rPr>
          <w:rFonts w:ascii="Times New Roman" w:hAnsi="Times New Roman" w:cs="Times New Roman"/>
          <w:sz w:val="24"/>
          <w:szCs w:val="24"/>
        </w:rPr>
        <w:t xml:space="preserve"> </w:t>
      </w:r>
      <w:r w:rsidRPr="00EA0B06">
        <w:rPr>
          <w:rFonts w:ascii="Times New Roman" w:hAnsi="Times New Roman" w:cs="Times New Roman"/>
          <w:sz w:val="24"/>
          <w:szCs w:val="24"/>
        </w:rPr>
        <w:t xml:space="preserve">Word при вводе текста с клавиатуры заполняется текущая строка. Переход на новую строку осуществляется автоматически, как только текущая строка заполняется до конца. Если нет необходимости образовывать новый абзац, то </w:t>
      </w:r>
      <w:r w:rsidRPr="00EA0B06">
        <w:rPr>
          <w:rFonts w:ascii="Times New Roman" w:hAnsi="Times New Roman" w:cs="Times New Roman"/>
          <w:sz w:val="24"/>
          <w:szCs w:val="24"/>
          <w:u w:val="single" w:color="000000"/>
        </w:rPr>
        <w:t>для перехода на новую строку</w:t>
      </w:r>
      <w:r w:rsidRPr="00EA0B06">
        <w:rPr>
          <w:rFonts w:ascii="Times New Roman" w:hAnsi="Times New Roman" w:cs="Times New Roman"/>
          <w:sz w:val="24"/>
          <w:szCs w:val="24"/>
        </w:rPr>
        <w:t xml:space="preserve"> </w:t>
      </w:r>
      <w:r w:rsidRPr="00EA0B06">
        <w:rPr>
          <w:rFonts w:ascii="Times New Roman" w:hAnsi="Times New Roman" w:cs="Times New Roman"/>
          <w:sz w:val="24"/>
          <w:szCs w:val="24"/>
          <w:u w:val="single" w:color="000000"/>
        </w:rPr>
        <w:t xml:space="preserve">нельзя использовать клавишу </w:t>
      </w:r>
      <w:r w:rsidRPr="00EA0B0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>Enter</w:t>
      </w:r>
      <w:r w:rsidRPr="00EA0B06">
        <w:rPr>
          <w:rFonts w:ascii="Times New Roman" w:hAnsi="Times New Roman" w:cs="Times New Roman"/>
          <w:sz w:val="24"/>
          <w:szCs w:val="24"/>
        </w:rPr>
        <w:t xml:space="preserve">. Принудительно перейти на новую строку без образования нового абзаца можно используя сочетание клавиш </w:t>
      </w:r>
      <w:proofErr w:type="spellStart"/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>Shift</w:t>
      </w:r>
      <w:proofErr w:type="spellEnd"/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 xml:space="preserve"> + </w:t>
      </w:r>
      <w:proofErr w:type="spellStart"/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>Enter</w:t>
      </w:r>
      <w:proofErr w:type="spellEnd"/>
      <w:r w:rsidRPr="00EA0B06">
        <w:rPr>
          <w:rFonts w:ascii="Times New Roman" w:hAnsi="Times New Roman" w:cs="Times New Roman"/>
          <w:sz w:val="24"/>
          <w:szCs w:val="24"/>
        </w:rPr>
        <w:t xml:space="preserve">. При этом в документ вставляется непечатаемый знак – разрыв строки. </w:t>
      </w:r>
    </w:p>
    <w:p w:rsidR="00473066" w:rsidRPr="00EA0B06" w:rsidRDefault="00473066" w:rsidP="00EA0B0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B06">
        <w:rPr>
          <w:rFonts w:ascii="Times New Roman" w:hAnsi="Times New Roman" w:cs="Times New Roman"/>
          <w:sz w:val="24"/>
          <w:szCs w:val="24"/>
        </w:rPr>
        <w:t xml:space="preserve">На новую страницу переход осуществляется автоматически при заполнении текущей страницы. </w:t>
      </w:r>
      <w:r w:rsidRPr="00EA0B06">
        <w:rPr>
          <w:rFonts w:ascii="Times New Roman" w:hAnsi="Times New Roman" w:cs="Times New Roman"/>
          <w:sz w:val="24"/>
          <w:szCs w:val="24"/>
          <w:u w:val="single" w:color="000000"/>
        </w:rPr>
        <w:t>Для перехода к новой странице нельзя</w:t>
      </w:r>
      <w:r w:rsidRPr="00EA0B06">
        <w:rPr>
          <w:rFonts w:ascii="Times New Roman" w:hAnsi="Times New Roman" w:cs="Times New Roman"/>
          <w:sz w:val="24"/>
          <w:szCs w:val="24"/>
        </w:rPr>
        <w:t xml:space="preserve"> </w:t>
      </w:r>
      <w:r w:rsidRPr="00EA0B06">
        <w:rPr>
          <w:rFonts w:ascii="Times New Roman" w:hAnsi="Times New Roman" w:cs="Times New Roman"/>
          <w:sz w:val="24"/>
          <w:szCs w:val="24"/>
          <w:u w:val="single" w:color="000000"/>
        </w:rPr>
        <w:t xml:space="preserve">использовать клавишу </w:t>
      </w:r>
      <w:r w:rsidRPr="00EA0B0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>Enter</w:t>
      </w:r>
      <w:r w:rsidRPr="00EA0B06">
        <w:rPr>
          <w:rFonts w:ascii="Times New Roman" w:hAnsi="Times New Roman" w:cs="Times New Roman"/>
          <w:sz w:val="24"/>
          <w:szCs w:val="24"/>
          <w:u w:val="single" w:color="000000"/>
        </w:rPr>
        <w:t>.</w:t>
      </w:r>
      <w:r w:rsidRPr="00EA0B06">
        <w:rPr>
          <w:rFonts w:ascii="Times New Roman" w:hAnsi="Times New Roman" w:cs="Times New Roman"/>
          <w:sz w:val="24"/>
          <w:szCs w:val="24"/>
        </w:rPr>
        <w:t xml:space="preserve"> Принудительный переход к новой странице осуществляется сочетанием клавиш </w:t>
      </w:r>
      <w:proofErr w:type="spellStart"/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>Ctrl</w:t>
      </w:r>
      <w:proofErr w:type="spellEnd"/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 xml:space="preserve"> + </w:t>
      </w:r>
      <w:proofErr w:type="spellStart"/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>Enter</w:t>
      </w:r>
      <w:proofErr w:type="spellEnd"/>
      <w:r w:rsidRPr="00EA0B06">
        <w:rPr>
          <w:rFonts w:ascii="Times New Roman" w:hAnsi="Times New Roman" w:cs="Times New Roman"/>
          <w:sz w:val="24"/>
          <w:szCs w:val="24"/>
        </w:rPr>
        <w:t xml:space="preserve"> или с помощью команды </w:t>
      </w:r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 xml:space="preserve">Разрыв страницы </w:t>
      </w:r>
      <w:r w:rsidRPr="00EA0B06">
        <w:rPr>
          <w:rFonts w:ascii="Times New Roman" w:hAnsi="Times New Roman" w:cs="Times New Roman"/>
          <w:sz w:val="24"/>
          <w:szCs w:val="24"/>
        </w:rPr>
        <w:t xml:space="preserve">на вкладке </w:t>
      </w:r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>Вставка</w:t>
      </w:r>
      <w:r w:rsidRPr="00EA0B06">
        <w:rPr>
          <w:rFonts w:ascii="Times New Roman" w:hAnsi="Times New Roman" w:cs="Times New Roman"/>
          <w:sz w:val="24"/>
          <w:szCs w:val="24"/>
        </w:rPr>
        <w:t xml:space="preserve">. При этом в документ вставляется непечатаемый знак – разрыв страницы. </w:t>
      </w:r>
    </w:p>
    <w:p w:rsidR="00473066" w:rsidRPr="00EA0B06" w:rsidRDefault="00473066" w:rsidP="00EA0B0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B06">
        <w:rPr>
          <w:rFonts w:ascii="Times New Roman" w:hAnsi="Times New Roman" w:cs="Times New Roman"/>
          <w:sz w:val="24"/>
          <w:szCs w:val="24"/>
          <w:u w:val="single" w:color="000000"/>
        </w:rPr>
        <w:t>Между словами в тексте ставится один пробел.</w:t>
      </w:r>
      <w:r w:rsidRPr="00EA0B06">
        <w:rPr>
          <w:rFonts w:ascii="Times New Roman" w:hAnsi="Times New Roman" w:cs="Times New Roman"/>
          <w:sz w:val="24"/>
          <w:szCs w:val="24"/>
        </w:rPr>
        <w:t xml:space="preserve"> Различные режимы выравнивания (по левому краю, по центру, по</w:t>
      </w:r>
      <w:r w:rsidR="00EA0B06" w:rsidRPr="00EA0B06">
        <w:rPr>
          <w:rFonts w:ascii="Times New Roman" w:hAnsi="Times New Roman" w:cs="Times New Roman"/>
          <w:sz w:val="24"/>
          <w:szCs w:val="24"/>
        </w:rPr>
        <w:t xml:space="preserve"> </w:t>
      </w:r>
      <w:r w:rsidRPr="00EA0B06">
        <w:rPr>
          <w:rFonts w:ascii="Times New Roman" w:hAnsi="Times New Roman" w:cs="Times New Roman"/>
          <w:sz w:val="24"/>
          <w:szCs w:val="24"/>
        </w:rPr>
        <w:t xml:space="preserve">правому краю, по ширине) могут изменять ширину пробелов между словами. Для того чтобы зафиксировать величину какого-либо пробела или чтобы после этого пробела не осуществлялся переход на новую строку следует использовать сочетание клавиш </w:t>
      </w:r>
      <w:proofErr w:type="spellStart"/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>Ctrl</w:t>
      </w:r>
      <w:proofErr w:type="spellEnd"/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 xml:space="preserve"> + </w:t>
      </w:r>
      <w:proofErr w:type="spellStart"/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>Shift</w:t>
      </w:r>
      <w:proofErr w:type="spellEnd"/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 xml:space="preserve"> + Пробел</w:t>
      </w:r>
      <w:r w:rsidRPr="00EA0B06">
        <w:rPr>
          <w:rFonts w:ascii="Times New Roman" w:hAnsi="Times New Roman" w:cs="Times New Roman"/>
          <w:sz w:val="24"/>
          <w:szCs w:val="24"/>
        </w:rPr>
        <w:t xml:space="preserve">. При этом в документ вставляется непечатаемый знак – неразрывный пробел. </w:t>
      </w:r>
    </w:p>
    <w:p w:rsidR="00473066" w:rsidRPr="00EA0B06" w:rsidRDefault="00473066" w:rsidP="00EA0B06">
      <w:pPr>
        <w:spacing w:after="0" w:line="240" w:lineRule="auto"/>
        <w:ind w:left="21" w:right="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B06">
        <w:rPr>
          <w:rFonts w:ascii="Times New Roman" w:hAnsi="Times New Roman" w:cs="Times New Roman"/>
          <w:sz w:val="24"/>
          <w:szCs w:val="24"/>
          <w:u w:val="single" w:color="000000"/>
        </w:rPr>
        <w:t>Для получения «красной строки» (абзацного отступа) или получения</w:t>
      </w:r>
      <w:r w:rsidRPr="00EA0B06">
        <w:rPr>
          <w:rFonts w:ascii="Times New Roman" w:hAnsi="Times New Roman" w:cs="Times New Roman"/>
          <w:sz w:val="24"/>
          <w:szCs w:val="24"/>
        </w:rPr>
        <w:t xml:space="preserve"> </w:t>
      </w:r>
      <w:r w:rsidRPr="00EA0B06">
        <w:rPr>
          <w:rFonts w:ascii="Times New Roman" w:hAnsi="Times New Roman" w:cs="Times New Roman"/>
          <w:sz w:val="24"/>
          <w:szCs w:val="24"/>
          <w:u w:val="single" w:color="000000"/>
        </w:rPr>
        <w:t>необходимого режима выравнивания строки/абзаца (по левому краю, по</w:t>
      </w:r>
      <w:r w:rsidRPr="00EA0B06">
        <w:rPr>
          <w:rFonts w:ascii="Times New Roman" w:hAnsi="Times New Roman" w:cs="Times New Roman"/>
          <w:sz w:val="24"/>
          <w:szCs w:val="24"/>
        </w:rPr>
        <w:t xml:space="preserve"> </w:t>
      </w:r>
      <w:r w:rsidR="00B25751">
        <w:rPr>
          <w:rFonts w:ascii="Times New Roman" w:hAnsi="Times New Roman" w:cs="Times New Roman"/>
          <w:sz w:val="24"/>
          <w:szCs w:val="24"/>
          <w:u w:val="single" w:color="000000"/>
        </w:rPr>
        <w:t>центру, п</w:t>
      </w:r>
      <w:r w:rsidRPr="00EA0B06">
        <w:rPr>
          <w:rFonts w:ascii="Times New Roman" w:hAnsi="Times New Roman" w:cs="Times New Roman"/>
          <w:sz w:val="24"/>
          <w:szCs w:val="24"/>
          <w:u w:val="single" w:color="000000"/>
        </w:rPr>
        <w:t>о</w:t>
      </w:r>
      <w:r w:rsidR="00B25751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EA0B06">
        <w:rPr>
          <w:rFonts w:ascii="Times New Roman" w:hAnsi="Times New Roman" w:cs="Times New Roman"/>
          <w:sz w:val="24"/>
          <w:szCs w:val="24"/>
          <w:u w:val="single" w:color="000000"/>
        </w:rPr>
        <w:t xml:space="preserve">правому краю, по ширине) нельзя использовать клавишу </w:t>
      </w:r>
      <w:r w:rsidRPr="00EA0B06">
        <w:rPr>
          <w:rFonts w:ascii="Times New Roman" w:eastAsia="Times New Roman" w:hAnsi="Times New Roman" w:cs="Times New Roman"/>
          <w:i/>
          <w:sz w:val="24"/>
          <w:szCs w:val="24"/>
          <w:u w:val="single" w:color="000000"/>
        </w:rPr>
        <w:t>Пробел</w:t>
      </w:r>
      <w:r w:rsidRPr="00EA0B06">
        <w:rPr>
          <w:rFonts w:ascii="Times New Roman" w:hAnsi="Times New Roman" w:cs="Times New Roman"/>
          <w:sz w:val="24"/>
          <w:szCs w:val="24"/>
        </w:rPr>
        <w:t>. Установка величины абзацного отступа, а также выравнивание на странице осуществляется с помощью</w:t>
      </w:r>
      <w:r w:rsidR="00B25751">
        <w:rPr>
          <w:rFonts w:ascii="Times New Roman" w:hAnsi="Times New Roman" w:cs="Times New Roman"/>
          <w:sz w:val="24"/>
          <w:szCs w:val="24"/>
        </w:rPr>
        <w:t xml:space="preserve"> </w:t>
      </w:r>
      <w:r w:rsidRPr="00EA0B06">
        <w:rPr>
          <w:rFonts w:ascii="Times New Roman" w:hAnsi="Times New Roman" w:cs="Times New Roman"/>
          <w:sz w:val="24"/>
          <w:szCs w:val="24"/>
        </w:rPr>
        <w:t xml:space="preserve">команды </w:t>
      </w:r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>Абзац</w:t>
      </w:r>
      <w:r w:rsidRPr="00EA0B06">
        <w:rPr>
          <w:rFonts w:ascii="Times New Roman" w:hAnsi="Times New Roman" w:cs="Times New Roman"/>
          <w:sz w:val="24"/>
          <w:szCs w:val="24"/>
        </w:rPr>
        <w:t xml:space="preserve"> или соответствующих кнопок (пиктограмм) на вкладке </w:t>
      </w:r>
      <w:r w:rsidRPr="00EA0B06">
        <w:rPr>
          <w:rFonts w:ascii="Times New Roman" w:eastAsia="Times New Roman" w:hAnsi="Times New Roman" w:cs="Times New Roman"/>
          <w:i/>
          <w:sz w:val="24"/>
          <w:szCs w:val="24"/>
        </w:rPr>
        <w:t>Главная</w:t>
      </w:r>
      <w:r w:rsidRPr="00EA0B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3066" w:rsidRPr="00EA0B06" w:rsidRDefault="00473066" w:rsidP="00EA0B0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B06">
        <w:rPr>
          <w:rFonts w:ascii="Times New Roman" w:hAnsi="Times New Roman" w:cs="Times New Roman"/>
          <w:sz w:val="24"/>
          <w:szCs w:val="24"/>
        </w:rPr>
        <w:t xml:space="preserve">При вводе текста с клавиатуры следует также придерживаться следующих правил набора знаков препинания: </w:t>
      </w:r>
    </w:p>
    <w:p w:rsidR="00473066" w:rsidRPr="00EA0B06" w:rsidRDefault="00473066" w:rsidP="007D3E70">
      <w:pPr>
        <w:numPr>
          <w:ilvl w:val="0"/>
          <w:numId w:val="11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B06">
        <w:rPr>
          <w:rFonts w:ascii="Times New Roman" w:hAnsi="Times New Roman" w:cs="Times New Roman"/>
          <w:sz w:val="24"/>
          <w:szCs w:val="24"/>
        </w:rPr>
        <w:t xml:space="preserve">знаки </w:t>
      </w:r>
      <w:proofErr w:type="gramStart"/>
      <w:r w:rsidRPr="00EA0B06">
        <w:rPr>
          <w:rFonts w:ascii="Times New Roman" w:hAnsi="Times New Roman" w:cs="Times New Roman"/>
          <w:sz w:val="24"/>
          <w:szCs w:val="24"/>
        </w:rPr>
        <w:t>препинания .</w:t>
      </w:r>
      <w:proofErr w:type="gramEnd"/>
      <w:r w:rsidRPr="00EA0B06">
        <w:rPr>
          <w:rFonts w:ascii="Times New Roman" w:hAnsi="Times New Roman" w:cs="Times New Roman"/>
          <w:sz w:val="24"/>
          <w:szCs w:val="24"/>
        </w:rPr>
        <w:t xml:space="preserve"> , : ; ! ? пишутся слитно со словом, за которым следуют; </w:t>
      </w:r>
    </w:p>
    <w:p w:rsidR="00473066" w:rsidRPr="00EA0B06" w:rsidRDefault="00473066" w:rsidP="007D3E70">
      <w:pPr>
        <w:numPr>
          <w:ilvl w:val="0"/>
          <w:numId w:val="11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B06">
        <w:rPr>
          <w:rFonts w:ascii="Times New Roman" w:hAnsi="Times New Roman" w:cs="Times New Roman"/>
          <w:sz w:val="24"/>
          <w:szCs w:val="24"/>
        </w:rPr>
        <w:t xml:space="preserve">после знаков </w:t>
      </w:r>
      <w:proofErr w:type="gramStart"/>
      <w:r w:rsidRPr="00EA0B06">
        <w:rPr>
          <w:rFonts w:ascii="Times New Roman" w:hAnsi="Times New Roman" w:cs="Times New Roman"/>
          <w:sz w:val="24"/>
          <w:szCs w:val="24"/>
        </w:rPr>
        <w:t>препинания .</w:t>
      </w:r>
      <w:proofErr w:type="gramEnd"/>
      <w:r w:rsidRPr="00EA0B06">
        <w:rPr>
          <w:rFonts w:ascii="Times New Roman" w:hAnsi="Times New Roman" w:cs="Times New Roman"/>
          <w:sz w:val="24"/>
          <w:szCs w:val="24"/>
        </w:rPr>
        <w:t xml:space="preserve"> , : ; ! ? ставится пробел, за исключением тех случаев, когда этими знаками заканчивается абзац; </w:t>
      </w:r>
    </w:p>
    <w:p w:rsidR="00473066" w:rsidRPr="00EA0B06" w:rsidRDefault="00473066" w:rsidP="007D3E70">
      <w:pPr>
        <w:numPr>
          <w:ilvl w:val="0"/>
          <w:numId w:val="11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B06">
        <w:rPr>
          <w:rFonts w:ascii="Times New Roman" w:hAnsi="Times New Roman" w:cs="Times New Roman"/>
          <w:sz w:val="24"/>
          <w:szCs w:val="24"/>
        </w:rPr>
        <w:t xml:space="preserve">перед знаками </w:t>
      </w:r>
      <w:proofErr w:type="gramStart"/>
      <w:r w:rsidRPr="00EA0B06">
        <w:rPr>
          <w:rFonts w:ascii="Times New Roman" w:hAnsi="Times New Roman" w:cs="Times New Roman"/>
          <w:sz w:val="24"/>
          <w:szCs w:val="24"/>
        </w:rPr>
        <w:t>« “</w:t>
      </w:r>
      <w:proofErr w:type="gramEnd"/>
      <w:r w:rsidRPr="00EA0B06">
        <w:rPr>
          <w:rFonts w:ascii="Times New Roman" w:hAnsi="Times New Roman" w:cs="Times New Roman"/>
          <w:sz w:val="24"/>
          <w:szCs w:val="24"/>
        </w:rPr>
        <w:t xml:space="preserve"> ( [ { ставится пробел. Следующее за этими знаками слово пишется без пробела; </w:t>
      </w:r>
    </w:p>
    <w:p w:rsidR="00473066" w:rsidRPr="00EA0B06" w:rsidRDefault="00473066" w:rsidP="007D3E70">
      <w:pPr>
        <w:numPr>
          <w:ilvl w:val="0"/>
          <w:numId w:val="11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0B06">
        <w:rPr>
          <w:rFonts w:ascii="Times New Roman" w:hAnsi="Times New Roman" w:cs="Times New Roman"/>
          <w:sz w:val="24"/>
          <w:szCs w:val="24"/>
        </w:rPr>
        <w:t>знаки »</w:t>
      </w:r>
      <w:proofErr w:type="gramEnd"/>
      <w:r w:rsidRPr="00EA0B06">
        <w:rPr>
          <w:rFonts w:ascii="Times New Roman" w:hAnsi="Times New Roman" w:cs="Times New Roman"/>
          <w:sz w:val="24"/>
          <w:szCs w:val="24"/>
        </w:rPr>
        <w:t xml:space="preserve"> ” ) ] } пишутся слитно со словом, за которым следуют. После этих знаков ставится пробел, за исключением тех случаев, когда ставятся знаки препинания, которые пишутся слитно со словом, за которым следуют; </w:t>
      </w:r>
    </w:p>
    <w:p w:rsidR="00473066" w:rsidRPr="00EA0B06" w:rsidRDefault="00473066" w:rsidP="007D3E70">
      <w:pPr>
        <w:numPr>
          <w:ilvl w:val="0"/>
          <w:numId w:val="11"/>
        </w:numPr>
        <w:spacing w:after="0" w:line="240" w:lineRule="auto"/>
        <w:ind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B06">
        <w:rPr>
          <w:rFonts w:ascii="Times New Roman" w:hAnsi="Times New Roman" w:cs="Times New Roman"/>
          <w:sz w:val="24"/>
          <w:szCs w:val="24"/>
        </w:rPr>
        <w:t xml:space="preserve">знак дефиса (-) пишется слитно с предшествующей и последующей частями слова. </w:t>
      </w:r>
    </w:p>
    <w:p w:rsidR="00473066" w:rsidRPr="00EA0B06" w:rsidRDefault="00473066" w:rsidP="00EA0B06">
      <w:pPr>
        <w:spacing w:after="0" w:line="240" w:lineRule="auto"/>
        <w:ind w:left="6" w:right="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B06">
        <w:rPr>
          <w:rFonts w:ascii="Times New Roman" w:hAnsi="Times New Roman" w:cs="Times New Roman"/>
          <w:sz w:val="24"/>
          <w:szCs w:val="24"/>
        </w:rPr>
        <w:t xml:space="preserve">Для образования знака тире </w:t>
      </w:r>
      <w:proofErr w:type="gramStart"/>
      <w:r w:rsidRPr="00EA0B06">
        <w:rPr>
          <w:rFonts w:ascii="Times New Roman" w:hAnsi="Times New Roman" w:cs="Times New Roman"/>
          <w:sz w:val="24"/>
          <w:szCs w:val="24"/>
        </w:rPr>
        <w:t>( –</w:t>
      </w:r>
      <w:proofErr w:type="gramEnd"/>
      <w:r w:rsidRPr="00EA0B06">
        <w:rPr>
          <w:rFonts w:ascii="Times New Roman" w:hAnsi="Times New Roman" w:cs="Times New Roman"/>
          <w:sz w:val="24"/>
          <w:szCs w:val="24"/>
        </w:rPr>
        <w:t xml:space="preserve"> ) после слова ставится пробел, затем дефис, затем еще пробел и продолжается ввод текста. После ввода следующего слова знак дефиса автоматически преобразуется в тире. Для ввода знака тире можно использовать также комбинацию клавиш </w:t>
      </w:r>
      <w:proofErr w:type="spellStart"/>
      <w:r w:rsidRPr="00EA0B06">
        <w:rPr>
          <w:rFonts w:ascii="Times New Roman" w:hAnsi="Times New Roman" w:cs="Times New Roman"/>
          <w:sz w:val="24"/>
          <w:szCs w:val="24"/>
        </w:rPr>
        <w:t>Ctrl</w:t>
      </w:r>
      <w:proofErr w:type="spellEnd"/>
      <w:r w:rsidRPr="00EA0B06">
        <w:rPr>
          <w:rFonts w:ascii="Times New Roman" w:hAnsi="Times New Roman" w:cs="Times New Roman"/>
          <w:sz w:val="24"/>
          <w:szCs w:val="24"/>
        </w:rPr>
        <w:t xml:space="preserve"> + - (минус на цифровой клавиатуре). Для ввода знака длинного тире (—) следует использовать сочетание клавиш </w:t>
      </w:r>
      <w:proofErr w:type="spellStart"/>
      <w:r w:rsidRPr="00EA0B06">
        <w:rPr>
          <w:rFonts w:ascii="Times New Roman" w:hAnsi="Times New Roman" w:cs="Times New Roman"/>
          <w:sz w:val="24"/>
          <w:szCs w:val="24"/>
        </w:rPr>
        <w:t>Alt</w:t>
      </w:r>
      <w:proofErr w:type="spellEnd"/>
      <w:r w:rsidRPr="00EA0B06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EA0B06">
        <w:rPr>
          <w:rFonts w:ascii="Times New Roman" w:hAnsi="Times New Roman" w:cs="Times New Roman"/>
          <w:sz w:val="24"/>
          <w:szCs w:val="24"/>
        </w:rPr>
        <w:t>Ctrl</w:t>
      </w:r>
      <w:proofErr w:type="spellEnd"/>
      <w:r w:rsidRPr="00EA0B06">
        <w:rPr>
          <w:rFonts w:ascii="Times New Roman" w:hAnsi="Times New Roman" w:cs="Times New Roman"/>
          <w:sz w:val="24"/>
          <w:szCs w:val="24"/>
        </w:rPr>
        <w:t xml:space="preserve"> + - (минус на цифровой клавиатуре).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8.4. Иные материалы</w:t>
      </w:r>
    </w:p>
    <w:p w:rsidR="00034D70" w:rsidRDefault="00ED2A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D2AAC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«Коллоквиум - форма проверки и оценивания знаний учащихся, проводимой в форме групповой дискуссии по теме семинара с обязательным участием каждого обучающегося»</w:t>
      </w:r>
      <w:r w:rsidR="00034D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Pr="00EA0B06" w:rsidRDefault="00501456" w:rsidP="00EA0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-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4B1DEF" w:rsidRPr="00EA0B06" w:rsidRDefault="00501456" w:rsidP="00EA0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4B1DEF" w:rsidRPr="00EA0B06" w:rsidRDefault="00501456" w:rsidP="00EA0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шаги при подготовке к дискуссии.</w:t>
      </w:r>
    </w:p>
    <w:p w:rsidR="004B1DEF" w:rsidRPr="00EA0B06" w:rsidRDefault="00501456" w:rsidP="00EA0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 w:rsidR="004B1DEF" w:rsidRPr="00EA0B06" w:rsidRDefault="00501456" w:rsidP="00EA0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дискуссии:</w:t>
      </w:r>
    </w:p>
    <w:p w:rsidR="004B1DEF" w:rsidRPr="00EA0B06" w:rsidRDefault="00501456" w:rsidP="00EA0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формулирование проблемы и целей дискуссии;</w:t>
      </w:r>
    </w:p>
    <w:p w:rsidR="004B1DEF" w:rsidRPr="00EA0B06" w:rsidRDefault="00501456" w:rsidP="00EA0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4B1DEF" w:rsidRPr="00EA0B06" w:rsidRDefault="00501456" w:rsidP="00EA0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регламента дискуссии и ее основных этапов;</w:t>
      </w:r>
    </w:p>
    <w:p w:rsidR="004B1DEF" w:rsidRPr="00EA0B06" w:rsidRDefault="00501456" w:rsidP="00EA0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выработка правил дискуссии;</w:t>
      </w:r>
    </w:p>
    <w:p w:rsidR="004B1DEF" w:rsidRPr="00EA0B06" w:rsidRDefault="00501456" w:rsidP="00EA0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выяснение однозначности понимания темы дискуссии, используемых в ней терминов, понятий.</w:t>
      </w:r>
    </w:p>
    <w:p w:rsidR="004B1DEF" w:rsidRPr="00EA0B06" w:rsidRDefault="00501456" w:rsidP="00EA0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введения в дискуссию:</w:t>
      </w:r>
    </w:p>
    <w:p w:rsidR="004B1DEF" w:rsidRPr="00EA0B06" w:rsidRDefault="00501456" w:rsidP="00EA0B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предъявление проблемной ситуации;</w:t>
      </w:r>
    </w:p>
    <w:p w:rsidR="004B1DEF" w:rsidRPr="00EA0B06" w:rsidRDefault="00501456" w:rsidP="00EA0B0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видеосюжета;</w:t>
      </w:r>
    </w:p>
    <w:p w:rsidR="004B1DEF" w:rsidRPr="00EA0B06" w:rsidRDefault="00501456" w:rsidP="00EA0B0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материалов (статей, документов);</w:t>
      </w:r>
    </w:p>
    <w:p w:rsidR="004B1DEF" w:rsidRPr="00EA0B06" w:rsidRDefault="00501456" w:rsidP="00EA0B0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ролевое проигрывание проблемной ситуации;</w:t>
      </w:r>
    </w:p>
    <w:p w:rsidR="004B1DEF" w:rsidRPr="00EA0B06" w:rsidRDefault="00501456" w:rsidP="00EA0B0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4B1DEF" w:rsidRPr="00EA0B06" w:rsidRDefault="00501456" w:rsidP="00EA0B0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проблемных вопросов;</w:t>
      </w:r>
    </w:p>
    <w:p w:rsidR="004B1DEF" w:rsidRPr="00EA0B06" w:rsidRDefault="00501456" w:rsidP="00EA0B0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B0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ECE" w:rsidRDefault="00D81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ECE" w:rsidRDefault="00D81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ECE" w:rsidRDefault="00D81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ECE" w:rsidRDefault="00D81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ECE" w:rsidRDefault="00D81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ECE" w:rsidRPr="00D81ECE" w:rsidRDefault="00D81ECE" w:rsidP="00D81E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</w:t>
      </w:r>
      <w:proofErr w:type="gramEnd"/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требованиями ФГОС ВО по направлению</w:t>
      </w:r>
    </w:p>
    <w:p w:rsidR="00D81ECE" w:rsidRPr="00D81ECE" w:rsidRDefault="00D81ECE" w:rsidP="00D81E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51.03.03 «Социально-культурная деятельность, про</w:t>
      </w:r>
      <w:r w:rsidR="002B0F0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граммы</w:t>
      </w:r>
      <w:bookmarkStart w:id="0" w:name="_GoBack"/>
      <w:bookmarkEnd w:id="0"/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«Менеджмент и технологии социально-культурной деятельности».</w:t>
      </w:r>
    </w:p>
    <w:p w:rsidR="00D81ECE" w:rsidRPr="00D81ECE" w:rsidRDefault="00D81ECE" w:rsidP="00D81E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Доктор философских наук, профессор, профессор кафедры социально-культурной деятельности Чижиков В.В.</w:t>
      </w:r>
    </w:p>
    <w:sectPr w:rsidR="00D81ECE" w:rsidRPr="00D81ECE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F28" w:rsidRDefault="00735F28">
      <w:pPr>
        <w:spacing w:after="0" w:line="240" w:lineRule="auto"/>
      </w:pPr>
      <w:r>
        <w:separator/>
      </w:r>
    </w:p>
  </w:endnote>
  <w:endnote w:type="continuationSeparator" w:id="0">
    <w:p w:rsidR="00735F28" w:rsidRDefault="00735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243" w:rsidRDefault="00D61243">
    <w:pPr>
      <w:spacing w:after="0"/>
      <w:ind w:right="48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1243" w:rsidRDefault="00D61243">
    <w:pPr>
      <w:spacing w:after="0"/>
      <w:ind w:right="480"/>
      <w:jc w:val="right"/>
    </w:pPr>
    <w:r>
      <w:rPr>
        <w:sz w:val="24"/>
      </w:rPr>
      <w:fldChar w:fldCharType="begin"/>
    </w:r>
    <w:r>
      <w:rPr>
        <w:sz w:val="24"/>
      </w:rPr>
      <w:instrText xml:space="preserve"> PAGE   \* MERGEFORMAT </w:instrText>
    </w:r>
    <w:r>
      <w:rPr>
        <w:sz w:val="24"/>
      </w:rPr>
      <w:fldChar w:fldCharType="separate"/>
    </w:r>
    <w:r w:rsidR="004C5394">
      <w:rPr>
        <w:noProof/>
        <w:sz w:val="24"/>
      </w:rPr>
      <w:t>10</w:t>
    </w:r>
    <w:r>
      <w:rPr>
        <w:sz w:val="24"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F28" w:rsidRDefault="00735F28">
      <w:pPr>
        <w:spacing w:after="0" w:line="240" w:lineRule="auto"/>
      </w:pPr>
      <w:r>
        <w:separator/>
      </w:r>
    </w:p>
  </w:footnote>
  <w:footnote w:type="continuationSeparator" w:id="0">
    <w:p w:rsidR="00735F28" w:rsidRDefault="00735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9E3505"/>
    <w:multiLevelType w:val="hybridMultilevel"/>
    <w:tmpl w:val="8516074C"/>
    <w:lvl w:ilvl="0" w:tplc="308268F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9E7FF2">
      <w:start w:val="1"/>
      <w:numFmt w:val="bullet"/>
      <w:lvlText w:val="o"/>
      <w:lvlJc w:val="left"/>
      <w:pPr>
        <w:ind w:left="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48B28E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F085CA">
      <w:start w:val="1"/>
      <w:numFmt w:val="bullet"/>
      <w:lvlText w:val="•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FE4D14">
      <w:start w:val="1"/>
      <w:numFmt w:val="bullet"/>
      <w:lvlText w:val="o"/>
      <w:lvlJc w:val="left"/>
      <w:pPr>
        <w:ind w:left="2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50B238">
      <w:start w:val="1"/>
      <w:numFmt w:val="bullet"/>
      <w:lvlText w:val="▪"/>
      <w:lvlJc w:val="left"/>
      <w:pPr>
        <w:ind w:left="3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46F872">
      <w:start w:val="1"/>
      <w:numFmt w:val="bullet"/>
      <w:lvlText w:val="•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2AC080">
      <w:start w:val="1"/>
      <w:numFmt w:val="bullet"/>
      <w:lvlText w:val="o"/>
      <w:lvlJc w:val="left"/>
      <w:pPr>
        <w:ind w:left="4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2E4B9E">
      <w:start w:val="1"/>
      <w:numFmt w:val="bullet"/>
      <w:lvlText w:val="▪"/>
      <w:lvlJc w:val="left"/>
      <w:pPr>
        <w:ind w:left="5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5E0C20"/>
    <w:multiLevelType w:val="hybridMultilevel"/>
    <w:tmpl w:val="981AABE2"/>
    <w:lvl w:ilvl="0" w:tplc="72A0D39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6A0B1E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020D82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D641CC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B8B4F2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8E3BC8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8E680E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54C634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C40B2C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C50663"/>
    <w:multiLevelType w:val="hybridMultilevel"/>
    <w:tmpl w:val="394C9602"/>
    <w:lvl w:ilvl="0" w:tplc="6B0ABDF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64DACE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6EC316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DAE81A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54DB16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00F1E2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362F58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FCFA72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ECCEE4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8416FB"/>
    <w:multiLevelType w:val="hybridMultilevel"/>
    <w:tmpl w:val="B8D41E74"/>
    <w:lvl w:ilvl="0" w:tplc="FC96C86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30604AB"/>
    <w:multiLevelType w:val="hybridMultilevel"/>
    <w:tmpl w:val="92485C9C"/>
    <w:lvl w:ilvl="0" w:tplc="69D47C66">
      <w:start w:val="1"/>
      <w:numFmt w:val="bullet"/>
      <w:lvlText w:val="•"/>
      <w:lvlJc w:val="left"/>
      <w:pPr>
        <w:ind w:left="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86159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AA4F1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AEFBF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225D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E6B1F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28472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9492E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E6923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0B3791"/>
    <w:multiLevelType w:val="hybridMultilevel"/>
    <w:tmpl w:val="913AEFB0"/>
    <w:lvl w:ilvl="0" w:tplc="E228B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6330A"/>
    <w:multiLevelType w:val="hybridMultilevel"/>
    <w:tmpl w:val="913AEFB0"/>
    <w:lvl w:ilvl="0" w:tplc="E228B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303B5"/>
    <w:multiLevelType w:val="hybridMultilevel"/>
    <w:tmpl w:val="C1BE45FE"/>
    <w:lvl w:ilvl="0" w:tplc="B400DB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A292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2447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2280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30D3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F05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BE3D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D897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BA1E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F70560"/>
    <w:multiLevelType w:val="hybridMultilevel"/>
    <w:tmpl w:val="DBF85EB8"/>
    <w:lvl w:ilvl="0" w:tplc="1C3A60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D49F34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90C0A6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4E97F4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B0A080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7AA70B6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08B33A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B60AFA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64DE16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E66CAD"/>
    <w:multiLevelType w:val="hybridMultilevel"/>
    <w:tmpl w:val="F18AE2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D98022F"/>
    <w:multiLevelType w:val="hybridMultilevel"/>
    <w:tmpl w:val="E820A21E"/>
    <w:lvl w:ilvl="0" w:tplc="F9F6E93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F8F928">
      <w:start w:val="1"/>
      <w:numFmt w:val="bullet"/>
      <w:lvlText w:val="o"/>
      <w:lvlJc w:val="left"/>
      <w:pPr>
        <w:ind w:left="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CE9656">
      <w:start w:val="1"/>
      <w:numFmt w:val="bullet"/>
      <w:lvlText w:val="▪"/>
      <w:lvlJc w:val="left"/>
      <w:pPr>
        <w:ind w:left="8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18A562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E61834">
      <w:start w:val="1"/>
      <w:numFmt w:val="bullet"/>
      <w:lvlText w:val="o"/>
      <w:lvlJc w:val="left"/>
      <w:pPr>
        <w:ind w:left="1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925F98">
      <w:start w:val="1"/>
      <w:numFmt w:val="bullet"/>
      <w:lvlText w:val="▪"/>
      <w:lvlJc w:val="left"/>
      <w:pPr>
        <w:ind w:left="2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D2332A">
      <w:start w:val="1"/>
      <w:numFmt w:val="bullet"/>
      <w:lvlText w:val="•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A828F4">
      <w:start w:val="1"/>
      <w:numFmt w:val="bullet"/>
      <w:lvlText w:val="o"/>
      <w:lvlJc w:val="left"/>
      <w:pPr>
        <w:ind w:left="4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10D208">
      <w:start w:val="1"/>
      <w:numFmt w:val="bullet"/>
      <w:lvlText w:val="▪"/>
      <w:lvlJc w:val="left"/>
      <w:pPr>
        <w:ind w:left="4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DE51C15"/>
    <w:multiLevelType w:val="hybridMultilevel"/>
    <w:tmpl w:val="2C24C1B0"/>
    <w:lvl w:ilvl="0" w:tplc="26E47AF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66DAB4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EE775C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F6D9E2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228E9A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102496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BE7EDE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4E6E2A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BC7210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007A7E"/>
    <w:multiLevelType w:val="hybridMultilevel"/>
    <w:tmpl w:val="179E8352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218E6E00"/>
    <w:multiLevelType w:val="hybridMultilevel"/>
    <w:tmpl w:val="6B669FAE"/>
    <w:lvl w:ilvl="0" w:tplc="73F4F5F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944D1C">
      <w:start w:val="1"/>
      <w:numFmt w:val="bullet"/>
      <w:lvlText w:val="o"/>
      <w:lvlJc w:val="left"/>
      <w:pPr>
        <w:ind w:left="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40E354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547668">
      <w:start w:val="1"/>
      <w:numFmt w:val="bullet"/>
      <w:lvlText w:val="•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24CFEC">
      <w:start w:val="1"/>
      <w:numFmt w:val="bullet"/>
      <w:lvlText w:val="o"/>
      <w:lvlJc w:val="left"/>
      <w:pPr>
        <w:ind w:left="2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8A8CAC">
      <w:start w:val="1"/>
      <w:numFmt w:val="bullet"/>
      <w:lvlText w:val="▪"/>
      <w:lvlJc w:val="left"/>
      <w:pPr>
        <w:ind w:left="3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B2D178">
      <w:start w:val="1"/>
      <w:numFmt w:val="bullet"/>
      <w:lvlText w:val="•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06BF0A">
      <w:start w:val="1"/>
      <w:numFmt w:val="bullet"/>
      <w:lvlText w:val="o"/>
      <w:lvlJc w:val="left"/>
      <w:pPr>
        <w:ind w:left="4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1A7E18">
      <w:start w:val="1"/>
      <w:numFmt w:val="bullet"/>
      <w:lvlText w:val="▪"/>
      <w:lvlJc w:val="left"/>
      <w:pPr>
        <w:ind w:left="5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2E3D7B"/>
    <w:multiLevelType w:val="hybridMultilevel"/>
    <w:tmpl w:val="9728652C"/>
    <w:lvl w:ilvl="0" w:tplc="DDB2A39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9468B4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2EFBC8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3E3B1A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BC818A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A08238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264BA6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2407F0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BE9CCE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C07F15"/>
    <w:multiLevelType w:val="hybridMultilevel"/>
    <w:tmpl w:val="913AEFB0"/>
    <w:lvl w:ilvl="0" w:tplc="E228B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20801"/>
    <w:multiLevelType w:val="hybridMultilevel"/>
    <w:tmpl w:val="87C6606A"/>
    <w:lvl w:ilvl="0" w:tplc="FC96C8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3010B6"/>
    <w:multiLevelType w:val="hybridMultilevel"/>
    <w:tmpl w:val="91C6D45A"/>
    <w:lvl w:ilvl="0" w:tplc="2E76C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1212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2BC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BA1A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4EA6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A080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3AA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32E6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22D3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D048DE"/>
    <w:multiLevelType w:val="hybridMultilevel"/>
    <w:tmpl w:val="6B10CBF8"/>
    <w:lvl w:ilvl="0" w:tplc="83CCA42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C6B11E">
      <w:start w:val="1"/>
      <w:numFmt w:val="bullet"/>
      <w:lvlText w:val="o"/>
      <w:lvlJc w:val="left"/>
      <w:pPr>
        <w:ind w:left="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A45FDE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8831C0">
      <w:start w:val="1"/>
      <w:numFmt w:val="bullet"/>
      <w:lvlText w:val="•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6A9440">
      <w:start w:val="1"/>
      <w:numFmt w:val="bullet"/>
      <w:lvlText w:val="o"/>
      <w:lvlJc w:val="left"/>
      <w:pPr>
        <w:ind w:left="2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02487E">
      <w:start w:val="1"/>
      <w:numFmt w:val="bullet"/>
      <w:lvlText w:val="▪"/>
      <w:lvlJc w:val="left"/>
      <w:pPr>
        <w:ind w:left="3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C21892">
      <w:start w:val="1"/>
      <w:numFmt w:val="bullet"/>
      <w:lvlText w:val="•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36CA8A">
      <w:start w:val="1"/>
      <w:numFmt w:val="bullet"/>
      <w:lvlText w:val="o"/>
      <w:lvlJc w:val="left"/>
      <w:pPr>
        <w:ind w:left="4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958D2B6">
      <w:start w:val="1"/>
      <w:numFmt w:val="bullet"/>
      <w:lvlText w:val="▪"/>
      <w:lvlJc w:val="left"/>
      <w:pPr>
        <w:ind w:left="5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52E5FDC"/>
    <w:multiLevelType w:val="hybridMultilevel"/>
    <w:tmpl w:val="9982B95A"/>
    <w:lvl w:ilvl="0" w:tplc="4AEA4070">
      <w:start w:val="21"/>
      <w:numFmt w:val="decimal"/>
      <w:lvlText w:val="%1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2041CA">
      <w:start w:val="1"/>
      <w:numFmt w:val="lowerLetter"/>
      <w:lvlText w:val="%2"/>
      <w:lvlJc w:val="left"/>
      <w:pPr>
        <w:ind w:left="1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70FC94">
      <w:start w:val="1"/>
      <w:numFmt w:val="lowerRoman"/>
      <w:lvlText w:val="%3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788954">
      <w:start w:val="1"/>
      <w:numFmt w:val="decimal"/>
      <w:lvlText w:val="%4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E2499FA">
      <w:start w:val="1"/>
      <w:numFmt w:val="lowerLetter"/>
      <w:lvlText w:val="%5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78918E">
      <w:start w:val="1"/>
      <w:numFmt w:val="lowerRoman"/>
      <w:lvlText w:val="%6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7E422E">
      <w:start w:val="1"/>
      <w:numFmt w:val="decimal"/>
      <w:lvlText w:val="%7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6CB8A0">
      <w:start w:val="1"/>
      <w:numFmt w:val="lowerLetter"/>
      <w:lvlText w:val="%8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D0CB3C">
      <w:start w:val="1"/>
      <w:numFmt w:val="lowerRoman"/>
      <w:lvlText w:val="%9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3C6030"/>
    <w:multiLevelType w:val="hybridMultilevel"/>
    <w:tmpl w:val="B1A8F5E6"/>
    <w:lvl w:ilvl="0" w:tplc="19B8F632">
      <w:start w:val="5"/>
      <w:numFmt w:val="decimal"/>
      <w:lvlText w:val="%1.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36222E">
      <w:start w:val="1"/>
      <w:numFmt w:val="bullet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DA6ED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DC2AE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BCDCD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521BE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70073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E4997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AE68D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8FC6BE8"/>
    <w:multiLevelType w:val="hybridMultilevel"/>
    <w:tmpl w:val="E1922F08"/>
    <w:lvl w:ilvl="0" w:tplc="B4A48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102C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06A3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8C35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A8A0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FC6D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ACD3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D0ED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0A75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925A6A"/>
    <w:multiLevelType w:val="hybridMultilevel"/>
    <w:tmpl w:val="AC526A48"/>
    <w:lvl w:ilvl="0" w:tplc="D62AA20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C2BE70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581ED0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0663A2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D8C472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18E1B4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A6F9C4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24558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56EC8E6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0D739B5"/>
    <w:multiLevelType w:val="hybridMultilevel"/>
    <w:tmpl w:val="420E603C"/>
    <w:lvl w:ilvl="0" w:tplc="7022662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FA266E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2C9C5E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C081F8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B905BDC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D85F14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262016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0A8432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01094E6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16169E2"/>
    <w:multiLevelType w:val="hybridMultilevel"/>
    <w:tmpl w:val="BA6EBF5C"/>
    <w:lvl w:ilvl="0" w:tplc="FC96C86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43B3C8E"/>
    <w:multiLevelType w:val="hybridMultilevel"/>
    <w:tmpl w:val="C54CA93A"/>
    <w:lvl w:ilvl="0" w:tplc="99F8492A">
      <w:start w:val="1"/>
      <w:numFmt w:val="bullet"/>
      <w:lvlText w:val="•"/>
      <w:lvlJc w:val="left"/>
      <w:pPr>
        <w:ind w:left="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726D76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56F85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AC8B0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20A88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0CF0B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520F0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98B32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2AAD1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52D0B09"/>
    <w:multiLevelType w:val="hybridMultilevel"/>
    <w:tmpl w:val="F00EF8CA"/>
    <w:lvl w:ilvl="0" w:tplc="FC96C86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8BB6744"/>
    <w:multiLevelType w:val="hybridMultilevel"/>
    <w:tmpl w:val="CADE4DAC"/>
    <w:lvl w:ilvl="0" w:tplc="16762CC4">
      <w:start w:val="1"/>
      <w:numFmt w:val="bullet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1C5D3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20C38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0A86F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56D76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788D3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42AE1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609BD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7C7CB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9E63588"/>
    <w:multiLevelType w:val="hybridMultilevel"/>
    <w:tmpl w:val="880245DE"/>
    <w:lvl w:ilvl="0" w:tplc="D410F1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0D0804"/>
    <w:multiLevelType w:val="hybridMultilevel"/>
    <w:tmpl w:val="5F2CA25A"/>
    <w:lvl w:ilvl="0" w:tplc="C0644A9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62D80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A0DF20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0AB9FA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3A4E9E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5EB8A6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108910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8218A6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F89160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B9F5C22"/>
    <w:multiLevelType w:val="hybridMultilevel"/>
    <w:tmpl w:val="7BB2D614"/>
    <w:lvl w:ilvl="0" w:tplc="7CF6527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CA299A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426D72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AAE4B6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D8B31C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AC29C2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C0766A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3C988A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D4AF02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E722AA1"/>
    <w:multiLevelType w:val="hybridMultilevel"/>
    <w:tmpl w:val="E56055B2"/>
    <w:lvl w:ilvl="0" w:tplc="52342D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FE20C5"/>
    <w:multiLevelType w:val="hybridMultilevel"/>
    <w:tmpl w:val="48600974"/>
    <w:lvl w:ilvl="0" w:tplc="FC96C8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FA76C4"/>
    <w:multiLevelType w:val="hybridMultilevel"/>
    <w:tmpl w:val="10504208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6" w15:restartNumberingAfterBreak="0">
    <w:nsid w:val="51877D07"/>
    <w:multiLevelType w:val="hybridMultilevel"/>
    <w:tmpl w:val="B28AF64C"/>
    <w:lvl w:ilvl="0" w:tplc="44BC4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D672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7A9C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4E2B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4CB3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066E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7E72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560C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5AEC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4AA4561"/>
    <w:multiLevelType w:val="hybridMultilevel"/>
    <w:tmpl w:val="FCEA64AE"/>
    <w:lvl w:ilvl="0" w:tplc="20861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6055E8"/>
    <w:multiLevelType w:val="hybridMultilevel"/>
    <w:tmpl w:val="C97ACD3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5AD854FB"/>
    <w:multiLevelType w:val="hybridMultilevel"/>
    <w:tmpl w:val="D4369B58"/>
    <w:lvl w:ilvl="0" w:tplc="F5C88FD2">
      <w:start w:val="1"/>
      <w:numFmt w:val="decimal"/>
      <w:lvlText w:val="%1."/>
      <w:lvlJc w:val="left"/>
      <w:pPr>
        <w:ind w:left="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9AF62C">
      <w:start w:val="1"/>
      <w:numFmt w:val="bullet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A2FB2A">
      <w:start w:val="1"/>
      <w:numFmt w:val="bullet"/>
      <w:lvlText w:val="▪"/>
      <w:lvlJc w:val="left"/>
      <w:pPr>
        <w:ind w:left="1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ACF194">
      <w:start w:val="1"/>
      <w:numFmt w:val="bullet"/>
      <w:lvlText w:val="•"/>
      <w:lvlJc w:val="left"/>
      <w:pPr>
        <w:ind w:left="2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52BE58">
      <w:start w:val="1"/>
      <w:numFmt w:val="bullet"/>
      <w:lvlText w:val="o"/>
      <w:lvlJc w:val="left"/>
      <w:pPr>
        <w:ind w:left="3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C49668">
      <w:start w:val="1"/>
      <w:numFmt w:val="bullet"/>
      <w:lvlText w:val="▪"/>
      <w:lvlJc w:val="left"/>
      <w:pPr>
        <w:ind w:left="4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92F280">
      <w:start w:val="1"/>
      <w:numFmt w:val="bullet"/>
      <w:lvlText w:val="•"/>
      <w:lvlJc w:val="left"/>
      <w:pPr>
        <w:ind w:left="4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FC4778">
      <w:start w:val="1"/>
      <w:numFmt w:val="bullet"/>
      <w:lvlText w:val="o"/>
      <w:lvlJc w:val="left"/>
      <w:pPr>
        <w:ind w:left="5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247A9A">
      <w:start w:val="1"/>
      <w:numFmt w:val="bullet"/>
      <w:lvlText w:val="▪"/>
      <w:lvlJc w:val="left"/>
      <w:pPr>
        <w:ind w:left="6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B06393B"/>
    <w:multiLevelType w:val="hybridMultilevel"/>
    <w:tmpl w:val="8FC86D2A"/>
    <w:lvl w:ilvl="0" w:tplc="FC96C86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5B0D48FA"/>
    <w:multiLevelType w:val="hybridMultilevel"/>
    <w:tmpl w:val="D744D8F2"/>
    <w:lvl w:ilvl="0" w:tplc="611C04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A880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C5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ACE62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9257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62FB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8462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D677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C2E1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B337241"/>
    <w:multiLevelType w:val="hybridMultilevel"/>
    <w:tmpl w:val="E7ECCBE8"/>
    <w:lvl w:ilvl="0" w:tplc="0B5ADD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0EED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E67A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7AE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A4A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B21A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D2B7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AEE5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8457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F796D85"/>
    <w:multiLevelType w:val="hybridMultilevel"/>
    <w:tmpl w:val="94E6BD74"/>
    <w:lvl w:ilvl="0" w:tplc="820C8CE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18898A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1A396A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044B8C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EEED0A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98A094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A80864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4601AC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ECD1A4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3D40D9D"/>
    <w:multiLevelType w:val="hybridMultilevel"/>
    <w:tmpl w:val="D3E2131C"/>
    <w:lvl w:ilvl="0" w:tplc="664CF03E">
      <w:start w:val="1"/>
      <w:numFmt w:val="bullet"/>
      <w:lvlText w:val="•"/>
      <w:lvlJc w:val="left"/>
      <w:pPr>
        <w:ind w:left="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64F48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8C781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E84E8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0A8E1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1637F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E0D57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9CD5E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0EF7A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4224ADE"/>
    <w:multiLevelType w:val="hybridMultilevel"/>
    <w:tmpl w:val="4E7E9142"/>
    <w:lvl w:ilvl="0" w:tplc="3572D79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BEB1C8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A6259A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703FE4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48969E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26FABE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721B60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6A4F1A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8AB9E2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554205C"/>
    <w:multiLevelType w:val="hybridMultilevel"/>
    <w:tmpl w:val="68C24EEA"/>
    <w:lvl w:ilvl="0" w:tplc="CB702F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DA7C50">
      <w:start w:val="1"/>
      <w:numFmt w:val="bullet"/>
      <w:lvlText w:val="o"/>
      <w:lvlJc w:val="left"/>
      <w:pPr>
        <w:ind w:left="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EC7580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2E3254">
      <w:start w:val="1"/>
      <w:numFmt w:val="bullet"/>
      <w:lvlText w:val="•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706EFA">
      <w:start w:val="1"/>
      <w:numFmt w:val="bullet"/>
      <w:lvlText w:val="o"/>
      <w:lvlJc w:val="left"/>
      <w:pPr>
        <w:ind w:left="2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3C0366">
      <w:start w:val="1"/>
      <w:numFmt w:val="bullet"/>
      <w:lvlText w:val="▪"/>
      <w:lvlJc w:val="left"/>
      <w:pPr>
        <w:ind w:left="3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B01AA2">
      <w:start w:val="1"/>
      <w:numFmt w:val="bullet"/>
      <w:lvlText w:val="•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1CDE0A">
      <w:start w:val="1"/>
      <w:numFmt w:val="bullet"/>
      <w:lvlText w:val="o"/>
      <w:lvlJc w:val="left"/>
      <w:pPr>
        <w:ind w:left="4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1A731A">
      <w:start w:val="1"/>
      <w:numFmt w:val="bullet"/>
      <w:lvlText w:val="▪"/>
      <w:lvlJc w:val="left"/>
      <w:pPr>
        <w:ind w:left="5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8780AAE"/>
    <w:multiLevelType w:val="hybridMultilevel"/>
    <w:tmpl w:val="B510AA0E"/>
    <w:lvl w:ilvl="0" w:tplc="533A2CD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ACD4AC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9A92EE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28BA26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9AE72E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A07A2C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9C01F6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F6F652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12ED96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B695884"/>
    <w:multiLevelType w:val="hybridMultilevel"/>
    <w:tmpl w:val="02B899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C2276E"/>
    <w:multiLevelType w:val="hybridMultilevel"/>
    <w:tmpl w:val="D07A6152"/>
    <w:lvl w:ilvl="0" w:tplc="EF5AD79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DCBF60">
      <w:start w:val="1"/>
      <w:numFmt w:val="bullet"/>
      <w:lvlText w:val="o"/>
      <w:lvlJc w:val="left"/>
      <w:pPr>
        <w:ind w:left="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0CE39C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03ACE">
      <w:start w:val="1"/>
      <w:numFmt w:val="bullet"/>
      <w:lvlText w:val="•"/>
      <w:lvlJc w:val="left"/>
      <w:pPr>
        <w:ind w:left="1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721874">
      <w:start w:val="1"/>
      <w:numFmt w:val="bullet"/>
      <w:lvlText w:val="o"/>
      <w:lvlJc w:val="left"/>
      <w:pPr>
        <w:ind w:left="2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D6F88E">
      <w:start w:val="1"/>
      <w:numFmt w:val="bullet"/>
      <w:lvlText w:val="▪"/>
      <w:lvlJc w:val="left"/>
      <w:pPr>
        <w:ind w:left="3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D4F80E">
      <w:start w:val="1"/>
      <w:numFmt w:val="bullet"/>
      <w:lvlText w:val="•"/>
      <w:lvlJc w:val="left"/>
      <w:pPr>
        <w:ind w:left="4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B047CC">
      <w:start w:val="1"/>
      <w:numFmt w:val="bullet"/>
      <w:lvlText w:val="o"/>
      <w:lvlJc w:val="left"/>
      <w:pPr>
        <w:ind w:left="4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CCCC78">
      <w:start w:val="1"/>
      <w:numFmt w:val="bullet"/>
      <w:lvlText w:val="▪"/>
      <w:lvlJc w:val="left"/>
      <w:pPr>
        <w:ind w:left="5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1367074"/>
    <w:multiLevelType w:val="hybridMultilevel"/>
    <w:tmpl w:val="913AEFB0"/>
    <w:lvl w:ilvl="0" w:tplc="E228B2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540BAF"/>
    <w:multiLevelType w:val="hybridMultilevel"/>
    <w:tmpl w:val="B3DA2C9C"/>
    <w:lvl w:ilvl="0" w:tplc="E2FC79B4">
      <w:start w:val="1"/>
      <w:numFmt w:val="bullet"/>
      <w:lvlText w:val="•"/>
      <w:lvlJc w:val="left"/>
      <w:pPr>
        <w:ind w:left="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28381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EE908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ECC1E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DCCDF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A46F7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E0D47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EA5DC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86031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7A11B3D"/>
    <w:multiLevelType w:val="hybridMultilevel"/>
    <w:tmpl w:val="65ECAD16"/>
    <w:lvl w:ilvl="0" w:tplc="AFC25A4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1E907A">
      <w:start w:val="1"/>
      <w:numFmt w:val="bullet"/>
      <w:lvlText w:val="o"/>
      <w:lvlJc w:val="left"/>
      <w:pPr>
        <w:ind w:left="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DE3DCE">
      <w:start w:val="1"/>
      <w:numFmt w:val="bullet"/>
      <w:lvlText w:val="▪"/>
      <w:lvlJc w:val="left"/>
      <w:pPr>
        <w:ind w:left="8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F60474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F01590">
      <w:start w:val="1"/>
      <w:numFmt w:val="bullet"/>
      <w:lvlText w:val="o"/>
      <w:lvlJc w:val="left"/>
      <w:pPr>
        <w:ind w:left="1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6C782C">
      <w:start w:val="1"/>
      <w:numFmt w:val="bullet"/>
      <w:lvlText w:val="▪"/>
      <w:lvlJc w:val="left"/>
      <w:pPr>
        <w:ind w:left="2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6CC038">
      <w:start w:val="1"/>
      <w:numFmt w:val="bullet"/>
      <w:lvlText w:val="•"/>
      <w:lvlJc w:val="left"/>
      <w:pPr>
        <w:ind w:left="3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10C7A6">
      <w:start w:val="1"/>
      <w:numFmt w:val="bullet"/>
      <w:lvlText w:val="o"/>
      <w:lvlJc w:val="left"/>
      <w:pPr>
        <w:ind w:left="4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A41072">
      <w:start w:val="1"/>
      <w:numFmt w:val="bullet"/>
      <w:lvlText w:val="▪"/>
      <w:lvlJc w:val="left"/>
      <w:pPr>
        <w:ind w:left="4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A014F41"/>
    <w:multiLevelType w:val="hybridMultilevel"/>
    <w:tmpl w:val="7644A142"/>
    <w:lvl w:ilvl="0" w:tplc="E2DCD648">
      <w:start w:val="1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2063B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9ADD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782C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9C1F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46866C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EEAAB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67893B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DCDC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F664D29"/>
    <w:multiLevelType w:val="hybridMultilevel"/>
    <w:tmpl w:val="ABD231E2"/>
    <w:lvl w:ilvl="0" w:tplc="0F00BABA">
      <w:start w:val="1"/>
      <w:numFmt w:val="bullet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B056D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7A833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FA89A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EEB15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B6F7D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261BE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F417A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6C988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41"/>
  </w:num>
  <w:num w:numId="5">
    <w:abstractNumId w:val="23"/>
  </w:num>
  <w:num w:numId="6">
    <w:abstractNumId w:val="8"/>
  </w:num>
  <w:num w:numId="7">
    <w:abstractNumId w:val="27"/>
  </w:num>
  <w:num w:numId="8">
    <w:abstractNumId w:val="54"/>
  </w:num>
  <w:num w:numId="9">
    <w:abstractNumId w:val="52"/>
  </w:num>
  <w:num w:numId="10">
    <w:abstractNumId w:val="5"/>
  </w:num>
  <w:num w:numId="11">
    <w:abstractNumId w:val="45"/>
  </w:num>
  <w:num w:numId="12">
    <w:abstractNumId w:val="18"/>
  </w:num>
  <w:num w:numId="13">
    <w:abstractNumId w:val="42"/>
  </w:num>
  <w:num w:numId="14">
    <w:abstractNumId w:val="36"/>
  </w:num>
  <w:num w:numId="15">
    <w:abstractNumId w:val="34"/>
  </w:num>
  <w:num w:numId="16">
    <w:abstractNumId w:val="17"/>
  </w:num>
  <w:num w:numId="17">
    <w:abstractNumId w:val="10"/>
  </w:num>
  <w:num w:numId="18">
    <w:abstractNumId w:val="28"/>
  </w:num>
  <w:num w:numId="19">
    <w:abstractNumId w:val="40"/>
  </w:num>
  <w:num w:numId="20">
    <w:abstractNumId w:val="26"/>
  </w:num>
  <w:num w:numId="21">
    <w:abstractNumId w:val="49"/>
  </w:num>
  <w:num w:numId="22">
    <w:abstractNumId w:val="39"/>
  </w:num>
  <w:num w:numId="23">
    <w:abstractNumId w:val="55"/>
  </w:num>
  <w:num w:numId="24">
    <w:abstractNumId w:val="21"/>
  </w:num>
  <w:num w:numId="25">
    <w:abstractNumId w:val="1"/>
  </w:num>
  <w:num w:numId="26">
    <w:abstractNumId w:val="19"/>
  </w:num>
  <w:num w:numId="27">
    <w:abstractNumId w:val="14"/>
  </w:num>
  <w:num w:numId="28">
    <w:abstractNumId w:val="47"/>
  </w:num>
  <w:num w:numId="29">
    <w:abstractNumId w:val="50"/>
  </w:num>
  <w:num w:numId="30">
    <w:abstractNumId w:val="29"/>
  </w:num>
  <w:num w:numId="31">
    <w:abstractNumId w:val="20"/>
  </w:num>
  <w:num w:numId="32">
    <w:abstractNumId w:val="12"/>
  </w:num>
  <w:num w:numId="33">
    <w:abstractNumId w:val="11"/>
  </w:num>
  <w:num w:numId="34">
    <w:abstractNumId w:val="2"/>
  </w:num>
  <w:num w:numId="35">
    <w:abstractNumId w:val="53"/>
  </w:num>
  <w:num w:numId="36">
    <w:abstractNumId w:val="15"/>
  </w:num>
  <w:num w:numId="37">
    <w:abstractNumId w:val="3"/>
  </w:num>
  <w:num w:numId="38">
    <w:abstractNumId w:val="31"/>
  </w:num>
  <w:num w:numId="39">
    <w:abstractNumId w:val="43"/>
  </w:num>
  <w:num w:numId="40">
    <w:abstractNumId w:val="9"/>
  </w:num>
  <w:num w:numId="41">
    <w:abstractNumId w:val="32"/>
  </w:num>
  <w:num w:numId="42">
    <w:abstractNumId w:val="24"/>
  </w:num>
  <w:num w:numId="43">
    <w:abstractNumId w:val="46"/>
  </w:num>
  <w:num w:numId="44">
    <w:abstractNumId w:val="25"/>
  </w:num>
  <w:num w:numId="45">
    <w:abstractNumId w:val="48"/>
  </w:num>
  <w:num w:numId="46">
    <w:abstractNumId w:val="35"/>
  </w:num>
  <w:num w:numId="47">
    <w:abstractNumId w:val="13"/>
  </w:num>
  <w:num w:numId="48">
    <w:abstractNumId w:val="30"/>
  </w:num>
  <w:num w:numId="49">
    <w:abstractNumId w:val="38"/>
  </w:num>
  <w:num w:numId="50">
    <w:abstractNumId w:val="37"/>
  </w:num>
  <w:num w:numId="51">
    <w:abstractNumId w:val="33"/>
  </w:num>
  <w:num w:numId="52">
    <w:abstractNumId w:val="7"/>
  </w:num>
  <w:num w:numId="53">
    <w:abstractNumId w:val="16"/>
  </w:num>
  <w:num w:numId="54">
    <w:abstractNumId w:val="6"/>
  </w:num>
  <w:num w:numId="55">
    <w:abstractNumId w:val="51"/>
  </w:num>
  <w:num w:numId="56">
    <w:abstractNumId w:val="4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DEF"/>
    <w:rsid w:val="0002193C"/>
    <w:rsid w:val="00024BA6"/>
    <w:rsid w:val="00034D70"/>
    <w:rsid w:val="00040761"/>
    <w:rsid w:val="00053E2C"/>
    <w:rsid w:val="00057E58"/>
    <w:rsid w:val="00057ECB"/>
    <w:rsid w:val="000A1EBA"/>
    <w:rsid w:val="000A6215"/>
    <w:rsid w:val="000A7991"/>
    <w:rsid w:val="000B45C8"/>
    <w:rsid w:val="000D635E"/>
    <w:rsid w:val="000E7FF2"/>
    <w:rsid w:val="000F7913"/>
    <w:rsid w:val="00114987"/>
    <w:rsid w:val="00117AA5"/>
    <w:rsid w:val="001422E6"/>
    <w:rsid w:val="00163AFD"/>
    <w:rsid w:val="001C14E4"/>
    <w:rsid w:val="002250BA"/>
    <w:rsid w:val="002528E9"/>
    <w:rsid w:val="00253914"/>
    <w:rsid w:val="0025427F"/>
    <w:rsid w:val="00273EC0"/>
    <w:rsid w:val="00284B89"/>
    <w:rsid w:val="0029234D"/>
    <w:rsid w:val="002B0F0C"/>
    <w:rsid w:val="002D5679"/>
    <w:rsid w:val="002E4425"/>
    <w:rsid w:val="00303B72"/>
    <w:rsid w:val="00323FB6"/>
    <w:rsid w:val="003825C1"/>
    <w:rsid w:val="00385042"/>
    <w:rsid w:val="00387BB5"/>
    <w:rsid w:val="003A0744"/>
    <w:rsid w:val="003A7CE5"/>
    <w:rsid w:val="003B0338"/>
    <w:rsid w:val="003B5FDE"/>
    <w:rsid w:val="003C1232"/>
    <w:rsid w:val="003E4A59"/>
    <w:rsid w:val="003F0F99"/>
    <w:rsid w:val="004156AC"/>
    <w:rsid w:val="00424796"/>
    <w:rsid w:val="004521F8"/>
    <w:rsid w:val="00460D78"/>
    <w:rsid w:val="0047133F"/>
    <w:rsid w:val="00473066"/>
    <w:rsid w:val="0047366C"/>
    <w:rsid w:val="0049386D"/>
    <w:rsid w:val="004967AA"/>
    <w:rsid w:val="004A6D33"/>
    <w:rsid w:val="004B1DEF"/>
    <w:rsid w:val="004B49BA"/>
    <w:rsid w:val="004C5394"/>
    <w:rsid w:val="00501456"/>
    <w:rsid w:val="00502B74"/>
    <w:rsid w:val="00561612"/>
    <w:rsid w:val="00563001"/>
    <w:rsid w:val="00592786"/>
    <w:rsid w:val="005A19DD"/>
    <w:rsid w:val="005A73C8"/>
    <w:rsid w:val="005B00E0"/>
    <w:rsid w:val="005C15E8"/>
    <w:rsid w:val="005C61E3"/>
    <w:rsid w:val="005D070A"/>
    <w:rsid w:val="005D3562"/>
    <w:rsid w:val="005D5EDE"/>
    <w:rsid w:val="005F0611"/>
    <w:rsid w:val="005F7ECF"/>
    <w:rsid w:val="006117B1"/>
    <w:rsid w:val="00621FC5"/>
    <w:rsid w:val="00687F77"/>
    <w:rsid w:val="006D0832"/>
    <w:rsid w:val="006D13E0"/>
    <w:rsid w:val="00707EF9"/>
    <w:rsid w:val="007159E3"/>
    <w:rsid w:val="00716CBB"/>
    <w:rsid w:val="00717E0F"/>
    <w:rsid w:val="00735F28"/>
    <w:rsid w:val="007426FB"/>
    <w:rsid w:val="0075103D"/>
    <w:rsid w:val="00767A85"/>
    <w:rsid w:val="007A1E79"/>
    <w:rsid w:val="007D3E70"/>
    <w:rsid w:val="00864D08"/>
    <w:rsid w:val="00871580"/>
    <w:rsid w:val="008B294E"/>
    <w:rsid w:val="008C0AA8"/>
    <w:rsid w:val="008E05D1"/>
    <w:rsid w:val="00925098"/>
    <w:rsid w:val="00956F86"/>
    <w:rsid w:val="009747AB"/>
    <w:rsid w:val="00974BBA"/>
    <w:rsid w:val="00977393"/>
    <w:rsid w:val="009C11F7"/>
    <w:rsid w:val="009C31F2"/>
    <w:rsid w:val="009C53F1"/>
    <w:rsid w:val="009E2926"/>
    <w:rsid w:val="009E56B6"/>
    <w:rsid w:val="009E66C6"/>
    <w:rsid w:val="009F250D"/>
    <w:rsid w:val="00A13211"/>
    <w:rsid w:val="00A42205"/>
    <w:rsid w:val="00A729EF"/>
    <w:rsid w:val="00A84F54"/>
    <w:rsid w:val="00A96486"/>
    <w:rsid w:val="00AD3825"/>
    <w:rsid w:val="00AE2EAE"/>
    <w:rsid w:val="00B028CC"/>
    <w:rsid w:val="00B12316"/>
    <w:rsid w:val="00B25751"/>
    <w:rsid w:val="00B41802"/>
    <w:rsid w:val="00B50203"/>
    <w:rsid w:val="00B65C34"/>
    <w:rsid w:val="00B73FA1"/>
    <w:rsid w:val="00B7591B"/>
    <w:rsid w:val="00B776F8"/>
    <w:rsid w:val="00B8385A"/>
    <w:rsid w:val="00BA46F7"/>
    <w:rsid w:val="00BF1926"/>
    <w:rsid w:val="00C04548"/>
    <w:rsid w:val="00C4353A"/>
    <w:rsid w:val="00C53668"/>
    <w:rsid w:val="00C810D3"/>
    <w:rsid w:val="00C81EB7"/>
    <w:rsid w:val="00C85A57"/>
    <w:rsid w:val="00C93A07"/>
    <w:rsid w:val="00CC557D"/>
    <w:rsid w:val="00CD6423"/>
    <w:rsid w:val="00CE24C5"/>
    <w:rsid w:val="00CE3524"/>
    <w:rsid w:val="00CF2E86"/>
    <w:rsid w:val="00D402AD"/>
    <w:rsid w:val="00D50D72"/>
    <w:rsid w:val="00D51C16"/>
    <w:rsid w:val="00D611D8"/>
    <w:rsid w:val="00D61243"/>
    <w:rsid w:val="00D65025"/>
    <w:rsid w:val="00D7474D"/>
    <w:rsid w:val="00D76C10"/>
    <w:rsid w:val="00D81ECE"/>
    <w:rsid w:val="00DA372D"/>
    <w:rsid w:val="00DC3EBC"/>
    <w:rsid w:val="00DE1932"/>
    <w:rsid w:val="00E00D2A"/>
    <w:rsid w:val="00E05D11"/>
    <w:rsid w:val="00E306A5"/>
    <w:rsid w:val="00E360E8"/>
    <w:rsid w:val="00EA0B06"/>
    <w:rsid w:val="00ED2AAC"/>
    <w:rsid w:val="00F45F9A"/>
    <w:rsid w:val="00F70EEA"/>
    <w:rsid w:val="00F814E3"/>
    <w:rsid w:val="00FC4BA5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EA747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table" w:customStyle="1" w:styleId="TableGrid">
    <w:name w:val="TableGrid"/>
    <w:rsid w:val="0047366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Normal (Web)"/>
    <w:basedOn w:val="a"/>
    <w:uiPriority w:val="99"/>
    <w:unhideWhenUsed/>
    <w:rsid w:val="00561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CF2E86"/>
  </w:style>
  <w:style w:type="paragraph" w:customStyle="1" w:styleId="pcenter">
    <w:name w:val="pcenter"/>
    <w:basedOn w:val="a"/>
    <w:rsid w:val="00B83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488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321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07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840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92768">
          <w:marLeft w:val="1699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79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600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0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10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157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584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06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995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696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58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08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33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786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3953">
          <w:marLeft w:val="3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9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68595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18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82047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192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1891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0781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875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41059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3477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9418">
          <w:marLeft w:val="21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2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92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76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4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831627">
          <w:marLeft w:val="1699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9664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4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9439">
          <w:marLeft w:val="547"/>
          <w:marRight w:val="0"/>
          <w:marTop w:val="211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20510">
          <w:marLeft w:val="36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9254">
          <w:marLeft w:val="36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8959">
          <w:marLeft w:val="36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7317">
          <w:marLeft w:val="36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876">
          <w:marLeft w:val="36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2602">
          <w:marLeft w:val="36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3449">
          <w:marLeft w:val="36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2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323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50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69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77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55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71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423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095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397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778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807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046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330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37134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4105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964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1164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6428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5007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3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78134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5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96108">
          <w:marLeft w:val="1699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083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44339">
          <w:marLeft w:val="806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236656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0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0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552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3296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5821">
          <w:marLeft w:val="283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3032">
          <w:marLeft w:val="283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3260">
          <w:marLeft w:val="283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3668">
          <w:marLeft w:val="283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618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0540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295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6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26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3929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7385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3294</Words>
  <Characters>18778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Лев Орлов</cp:lastModifiedBy>
  <cp:revision>15</cp:revision>
  <dcterms:created xsi:type="dcterms:W3CDTF">2022-02-27T21:50:00Z</dcterms:created>
  <dcterms:modified xsi:type="dcterms:W3CDTF">2022-08-29T20:59:00Z</dcterms:modified>
</cp:coreProperties>
</file>